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14" w:rsidRPr="002445DA" w:rsidRDefault="00011E14" w:rsidP="00011E14"/>
    <w:p w:rsidR="00011E14" w:rsidRPr="002445DA" w:rsidRDefault="00011E14" w:rsidP="00011E14"/>
    <w:p w:rsidR="00011E14" w:rsidRPr="002445DA" w:rsidRDefault="00011E14" w:rsidP="00011E14"/>
    <w:p w:rsidR="00011E14" w:rsidRPr="002445DA" w:rsidRDefault="00011E14" w:rsidP="00011E14"/>
    <w:p w:rsidR="00011E14" w:rsidRPr="002445DA" w:rsidRDefault="00011E14" w:rsidP="00011E14"/>
    <w:p w:rsidR="00011E14" w:rsidRPr="002445DA" w:rsidRDefault="00011E14" w:rsidP="00011E14"/>
    <w:p w:rsidR="00F32457" w:rsidRPr="002445DA" w:rsidRDefault="00F32457" w:rsidP="00011E14"/>
    <w:p w:rsidR="00F32457" w:rsidRPr="002445DA" w:rsidRDefault="00F32457" w:rsidP="00011E14"/>
    <w:p w:rsidR="00011E14" w:rsidRPr="002445DA" w:rsidRDefault="00011E14" w:rsidP="00011E14"/>
    <w:p w:rsidR="00A86E0B" w:rsidRPr="002445DA" w:rsidRDefault="00A86E0B" w:rsidP="00A86E0B">
      <w:pPr>
        <w:jc w:val="center"/>
        <w:rPr>
          <w:rFonts w:ascii="黑体" w:eastAsia="黑体" w:hAnsi="Cambria"/>
          <w:sz w:val="72"/>
          <w:szCs w:val="72"/>
        </w:rPr>
      </w:pPr>
      <w:r w:rsidRPr="002445DA">
        <w:rPr>
          <w:rFonts w:ascii="黑体" w:eastAsia="黑体" w:hAnsi="Cambria" w:hint="eastAsia"/>
          <w:sz w:val="72"/>
          <w:szCs w:val="72"/>
        </w:rPr>
        <w:t>南京市201</w:t>
      </w:r>
      <w:r w:rsidR="00B34EE1">
        <w:rPr>
          <w:rFonts w:ascii="黑体" w:eastAsia="黑体" w:hAnsi="Cambria" w:hint="eastAsia"/>
          <w:sz w:val="72"/>
          <w:szCs w:val="72"/>
        </w:rPr>
        <w:t>6</w:t>
      </w:r>
      <w:r w:rsidRPr="002445DA">
        <w:rPr>
          <w:rFonts w:ascii="黑体" w:eastAsia="黑体" w:hAnsi="Cambria" w:hint="eastAsia"/>
          <w:sz w:val="72"/>
          <w:szCs w:val="72"/>
        </w:rPr>
        <w:t>年有序用电方案和电力供应应急预案</w:t>
      </w:r>
    </w:p>
    <w:p w:rsidR="00F32457" w:rsidRPr="002445DA" w:rsidRDefault="00F32457" w:rsidP="00F32457"/>
    <w:p w:rsidR="00011E14" w:rsidRPr="002445DA" w:rsidRDefault="00011E14" w:rsidP="00011E14">
      <w:pPr>
        <w:jc w:val="center"/>
        <w:rPr>
          <w:rFonts w:ascii="Cambria" w:hAnsi="Cambria"/>
          <w:sz w:val="80"/>
          <w:szCs w:val="80"/>
        </w:rPr>
      </w:pPr>
    </w:p>
    <w:p w:rsidR="00011E14" w:rsidRPr="002445DA" w:rsidRDefault="00011E14" w:rsidP="00011E14">
      <w:pPr>
        <w:rPr>
          <w:rFonts w:ascii="Cambria" w:hAnsi="Cambria"/>
          <w:sz w:val="80"/>
          <w:szCs w:val="80"/>
        </w:rPr>
      </w:pPr>
    </w:p>
    <w:p w:rsidR="00011E14" w:rsidRPr="002445DA" w:rsidRDefault="00011E14" w:rsidP="00011E14">
      <w:pPr>
        <w:rPr>
          <w:rFonts w:ascii="Cambria" w:hAnsi="Cambria"/>
          <w:sz w:val="80"/>
          <w:szCs w:val="80"/>
        </w:rPr>
      </w:pPr>
    </w:p>
    <w:p w:rsidR="00011E14" w:rsidRPr="002445DA" w:rsidRDefault="00011E14" w:rsidP="00011E14">
      <w:pPr>
        <w:rPr>
          <w:rFonts w:ascii="Cambria" w:hAnsi="Cambria"/>
          <w:sz w:val="80"/>
          <w:szCs w:val="80"/>
        </w:rPr>
      </w:pPr>
    </w:p>
    <w:p w:rsidR="00011E14" w:rsidRPr="002445DA" w:rsidRDefault="00011E14" w:rsidP="00011E14">
      <w:pPr>
        <w:rPr>
          <w:rFonts w:ascii="Cambria" w:hAnsi="Cambria"/>
          <w:sz w:val="80"/>
          <w:szCs w:val="80"/>
        </w:rPr>
      </w:pPr>
    </w:p>
    <w:p w:rsidR="00A86E0B" w:rsidRPr="002445DA" w:rsidRDefault="00A86E0B" w:rsidP="00A86E0B">
      <w:pPr>
        <w:jc w:val="center"/>
        <w:rPr>
          <w:rFonts w:ascii="黑体" w:eastAsia="黑体" w:hAnsi="Cambria"/>
          <w:sz w:val="32"/>
          <w:szCs w:val="32"/>
        </w:rPr>
      </w:pPr>
      <w:r w:rsidRPr="002445DA">
        <w:rPr>
          <w:rFonts w:ascii="黑体" w:eastAsia="黑体" w:hAnsi="Cambria"/>
          <w:sz w:val="32"/>
          <w:szCs w:val="32"/>
        </w:rPr>
        <w:t>南京市经济和信息化委员会</w:t>
      </w:r>
    </w:p>
    <w:p w:rsidR="00A86E0B" w:rsidRPr="002445DA" w:rsidRDefault="00A86E0B" w:rsidP="00A86E0B">
      <w:pPr>
        <w:jc w:val="center"/>
        <w:rPr>
          <w:rFonts w:ascii="黑体" w:eastAsia="黑体" w:hAnsi="Cambria"/>
          <w:sz w:val="32"/>
          <w:szCs w:val="32"/>
        </w:rPr>
      </w:pPr>
      <w:r w:rsidRPr="002445DA">
        <w:rPr>
          <w:rFonts w:ascii="黑体" w:eastAsia="黑体" w:hAnsi="Cambria"/>
          <w:sz w:val="32"/>
          <w:szCs w:val="32"/>
        </w:rPr>
        <w:t>南京供电公司</w:t>
      </w:r>
    </w:p>
    <w:p w:rsidR="00A86E0B" w:rsidRPr="002445DA" w:rsidRDefault="00A86E0B" w:rsidP="00A86E0B">
      <w:pPr>
        <w:jc w:val="center"/>
        <w:rPr>
          <w:rFonts w:ascii="黑体" w:eastAsia="黑体" w:hAnsi="Cambria"/>
          <w:sz w:val="32"/>
          <w:szCs w:val="32"/>
        </w:rPr>
      </w:pPr>
      <w:r w:rsidRPr="002445DA">
        <w:rPr>
          <w:rFonts w:ascii="黑体" w:eastAsia="黑体" w:hAnsi="Cambria"/>
          <w:sz w:val="32"/>
          <w:szCs w:val="32"/>
        </w:rPr>
        <w:t>201</w:t>
      </w:r>
      <w:r w:rsidR="00B34EE1">
        <w:rPr>
          <w:rFonts w:ascii="黑体" w:eastAsia="黑体" w:hAnsi="Cambria" w:hint="eastAsia"/>
          <w:sz w:val="32"/>
          <w:szCs w:val="32"/>
        </w:rPr>
        <w:t>6</w:t>
      </w:r>
      <w:r w:rsidRPr="002445DA">
        <w:rPr>
          <w:rFonts w:ascii="黑体" w:eastAsia="黑体" w:hAnsi="Cambria"/>
          <w:sz w:val="32"/>
          <w:szCs w:val="32"/>
        </w:rPr>
        <w:t>年</w:t>
      </w:r>
      <w:r w:rsidR="00B34EE1">
        <w:rPr>
          <w:rFonts w:ascii="黑体" w:eastAsia="黑体" w:hAnsi="Cambria" w:hint="eastAsia"/>
          <w:sz w:val="32"/>
          <w:szCs w:val="32"/>
        </w:rPr>
        <w:t>2</w:t>
      </w:r>
      <w:r w:rsidRPr="002445DA">
        <w:rPr>
          <w:rFonts w:ascii="黑体" w:eastAsia="黑体" w:hAnsi="Cambria"/>
          <w:sz w:val="32"/>
          <w:szCs w:val="32"/>
        </w:rPr>
        <w:t>月</w:t>
      </w:r>
    </w:p>
    <w:p w:rsidR="00A86E0B" w:rsidRPr="002445DA" w:rsidRDefault="00A86E0B" w:rsidP="00DF3B24">
      <w:pPr>
        <w:spacing w:line="514" w:lineRule="exact"/>
        <w:ind w:firstLineChars="200" w:firstLine="562"/>
        <w:rPr>
          <w:rFonts w:ascii="Times New Roman" w:hAnsi="Times New Roman"/>
          <w:b/>
          <w:sz w:val="28"/>
          <w:szCs w:val="28"/>
        </w:rPr>
        <w:sectPr w:rsidR="00A86E0B" w:rsidRPr="002445DA" w:rsidSect="00011E14">
          <w:headerReference w:type="default" r:id="rId8"/>
          <w:footerReference w:type="even" r:id="rId9"/>
          <w:pgSz w:w="11906" w:h="16838" w:code="9"/>
          <w:pgMar w:top="1701" w:right="1276" w:bottom="1701" w:left="1276" w:header="1134" w:footer="1247" w:gutter="0"/>
          <w:pgNumType w:start="1"/>
          <w:cols w:space="425"/>
          <w:docGrid w:type="lines" w:linePitch="312"/>
        </w:sectPr>
      </w:pPr>
      <w:r w:rsidRPr="002445DA">
        <w:rPr>
          <w:rFonts w:ascii="Times New Roman" w:hAnsi="Times New Roman"/>
          <w:b/>
          <w:sz w:val="28"/>
          <w:szCs w:val="28"/>
        </w:rPr>
        <w:lastRenderedPageBreak/>
        <w:br w:type="page"/>
      </w:r>
    </w:p>
    <w:p w:rsidR="004A5A12" w:rsidRPr="002445DA" w:rsidRDefault="004A5A12" w:rsidP="00DF3B24">
      <w:pPr>
        <w:spacing w:line="514" w:lineRule="exact"/>
        <w:ind w:firstLineChars="200" w:firstLine="562"/>
        <w:rPr>
          <w:rFonts w:ascii="Times New Roman" w:hAnsi="Times New Roman"/>
          <w:b/>
          <w:sz w:val="28"/>
          <w:szCs w:val="28"/>
        </w:rPr>
      </w:pPr>
    </w:p>
    <w:p w:rsidR="004B0F04" w:rsidRPr="002445DA" w:rsidRDefault="004B0F04" w:rsidP="00F32457">
      <w:pPr>
        <w:spacing w:line="514" w:lineRule="exact"/>
        <w:jc w:val="center"/>
        <w:rPr>
          <w:rFonts w:ascii="方正小标宋简体" w:eastAsia="方正小标宋简体" w:hAnsi="宋体"/>
          <w:sz w:val="44"/>
          <w:szCs w:val="44"/>
        </w:rPr>
      </w:pPr>
      <w:r w:rsidRPr="002445DA">
        <w:rPr>
          <w:rFonts w:ascii="方正小标宋简体" w:eastAsia="方正小标宋简体" w:hAnsi="宋体" w:hint="eastAsia"/>
          <w:sz w:val="44"/>
          <w:szCs w:val="44"/>
        </w:rPr>
        <w:t>目</w:t>
      </w:r>
      <w:r w:rsidR="00FA47CB" w:rsidRPr="002445DA">
        <w:rPr>
          <w:rFonts w:ascii="方正小标宋简体" w:eastAsia="方正小标宋简体" w:hAnsi="宋体" w:hint="eastAsia"/>
          <w:sz w:val="44"/>
          <w:szCs w:val="44"/>
        </w:rPr>
        <w:t xml:space="preserve">    </w:t>
      </w:r>
      <w:r w:rsidRPr="002445DA">
        <w:rPr>
          <w:rFonts w:ascii="方正小标宋简体" w:eastAsia="方正小标宋简体" w:hAnsi="宋体" w:hint="eastAsia"/>
          <w:sz w:val="44"/>
          <w:szCs w:val="44"/>
        </w:rPr>
        <w:t>录</w:t>
      </w:r>
    </w:p>
    <w:p w:rsidR="00263E26" w:rsidRPr="002445DA" w:rsidRDefault="00263E26" w:rsidP="00450AB1">
      <w:pPr>
        <w:pStyle w:val="a3"/>
        <w:widowControl w:val="0"/>
        <w:spacing w:line="514" w:lineRule="exact"/>
        <w:ind w:firstLineChars="200" w:firstLine="560"/>
        <w:jc w:val="right"/>
        <w:rPr>
          <w:rFonts w:ascii="Times New Roman" w:hAnsi="Times New Roman"/>
          <w:kern w:val="2"/>
          <w:sz w:val="28"/>
          <w:szCs w:val="28"/>
        </w:rPr>
      </w:pPr>
    </w:p>
    <w:p w:rsidR="00450AB1" w:rsidRPr="00450AB1" w:rsidRDefault="000541EF">
      <w:pPr>
        <w:pStyle w:val="10"/>
        <w:tabs>
          <w:tab w:val="right" w:leader="dot" w:pos="9344"/>
        </w:tabs>
        <w:rPr>
          <w:rStyle w:val="a7"/>
          <w:rFonts w:ascii="Times New Roman" w:hAnsi="Times New Roman"/>
          <w:noProof/>
        </w:rPr>
      </w:pPr>
      <w:r w:rsidRPr="00450AB1">
        <w:rPr>
          <w:rStyle w:val="a7"/>
          <w:noProof/>
        </w:rPr>
        <w:fldChar w:fldCharType="begin"/>
      </w:r>
      <w:r w:rsidR="003F01CB" w:rsidRPr="00450AB1">
        <w:rPr>
          <w:rStyle w:val="a7"/>
          <w:noProof/>
        </w:rPr>
        <w:instrText xml:space="preserve"> TOC \o "1-3" \h \z \u </w:instrText>
      </w:r>
      <w:r w:rsidRPr="00450AB1">
        <w:rPr>
          <w:rStyle w:val="a7"/>
          <w:noProof/>
        </w:rPr>
        <w:fldChar w:fldCharType="separate"/>
      </w:r>
      <w:hyperlink w:anchor="_Toc441569034" w:history="1">
        <w:r w:rsidR="00450AB1" w:rsidRPr="00450AB1">
          <w:rPr>
            <w:rStyle w:val="a7"/>
            <w:rFonts w:ascii="Times New Roman" w:hAnsi="Times New Roman"/>
            <w:noProof/>
          </w:rPr>
          <w:t>1</w:t>
        </w:r>
        <w:r w:rsidR="00450AB1" w:rsidRPr="00450AB1">
          <w:rPr>
            <w:rStyle w:val="a7"/>
            <w:rFonts w:ascii="Times New Roman" w:hAnsi="Times New Roman" w:hint="eastAsia"/>
            <w:noProof/>
          </w:rPr>
          <w:t>．编制目的</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_Toc441569034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35" w:history="1">
        <w:r w:rsidR="00450AB1" w:rsidRPr="00450AB1">
          <w:rPr>
            <w:rStyle w:val="a7"/>
            <w:rFonts w:ascii="Times New Roman" w:hAnsi="Times New Roman"/>
            <w:noProof/>
          </w:rPr>
          <w:t>2</w:t>
        </w:r>
        <w:r w:rsidR="00450AB1" w:rsidRPr="00450AB1">
          <w:rPr>
            <w:rStyle w:val="a7"/>
            <w:rFonts w:ascii="Times New Roman" w:hAnsi="Times New Roman" w:hint="eastAsia"/>
            <w:noProof/>
          </w:rPr>
          <w:t>．适用范围</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_Toc441569035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36" w:history="1">
        <w:r w:rsidR="00450AB1" w:rsidRPr="00450AB1">
          <w:rPr>
            <w:rStyle w:val="a7"/>
            <w:rFonts w:ascii="Times New Roman" w:hAnsi="Times New Roman"/>
            <w:noProof/>
          </w:rPr>
          <w:t>3</w:t>
        </w:r>
        <w:r w:rsidR="00450AB1" w:rsidRPr="00450AB1">
          <w:rPr>
            <w:rStyle w:val="a7"/>
            <w:rFonts w:ascii="Times New Roman" w:hAnsi="Times New Roman" w:hint="eastAsia"/>
            <w:noProof/>
          </w:rPr>
          <w:t>．工作原则</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_Toc441569036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37" w:history="1">
        <w:r w:rsidR="00450AB1" w:rsidRPr="00450AB1">
          <w:rPr>
            <w:rStyle w:val="a7"/>
            <w:rFonts w:ascii="Times New Roman" w:hAnsi="Times New Roman"/>
            <w:noProof/>
          </w:rPr>
          <w:t>4</w:t>
        </w:r>
        <w:r w:rsidR="00450AB1" w:rsidRPr="00450AB1">
          <w:rPr>
            <w:rStyle w:val="a7"/>
            <w:rFonts w:ascii="Times New Roman" w:hAnsi="Times New Roman" w:hint="eastAsia"/>
            <w:noProof/>
          </w:rPr>
          <w:t>．组织体系</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_Toc441569037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38" w:history="1">
        <w:r w:rsidR="00450AB1" w:rsidRPr="00CF7831">
          <w:rPr>
            <w:rStyle w:val="a7"/>
            <w:rFonts w:ascii="Times New Roman" w:hAnsi="Times New Roman"/>
            <w:noProof/>
          </w:rPr>
          <w:t xml:space="preserve">4.1  </w:t>
        </w:r>
        <w:r w:rsidR="00450AB1" w:rsidRPr="00450AB1">
          <w:rPr>
            <w:rStyle w:val="a7"/>
            <w:rFonts w:ascii="Times New Roman" w:hAnsi="Times New Roman" w:hint="eastAsia"/>
            <w:noProof/>
          </w:rPr>
          <w:t>工作机构</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_Toc441569038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39" w:history="1">
        <w:r w:rsidR="00450AB1" w:rsidRPr="00CF7831">
          <w:rPr>
            <w:rStyle w:val="a7"/>
            <w:rFonts w:ascii="Times New Roman" w:hAnsi="Times New Roman"/>
            <w:noProof/>
          </w:rPr>
          <w:t xml:space="preserve">4.2  </w:t>
        </w:r>
        <w:r w:rsidR="00450AB1" w:rsidRPr="00450AB1">
          <w:rPr>
            <w:rStyle w:val="a7"/>
            <w:rFonts w:ascii="Times New Roman" w:hAnsi="Times New Roman" w:hint="eastAsia"/>
            <w:noProof/>
          </w:rPr>
          <w:t>工作职责</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_Toc441569039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4</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40" w:history="1">
        <w:r w:rsidR="00450AB1" w:rsidRPr="00450AB1">
          <w:rPr>
            <w:rStyle w:val="a7"/>
            <w:rFonts w:ascii="Times New Roman" w:hAnsi="Times New Roman"/>
            <w:noProof/>
          </w:rPr>
          <w:t>5</w:t>
        </w:r>
        <w:r w:rsidR="00450AB1" w:rsidRPr="00450AB1">
          <w:rPr>
            <w:rStyle w:val="a7"/>
            <w:rFonts w:ascii="Times New Roman" w:hAnsi="Times New Roman" w:hint="eastAsia"/>
            <w:noProof/>
          </w:rPr>
          <w:t>．供用电形势分析</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_Toc441569040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6</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41" w:history="1">
        <w:r w:rsidR="00450AB1" w:rsidRPr="00CF7831">
          <w:rPr>
            <w:rStyle w:val="a7"/>
            <w:rFonts w:ascii="Times New Roman" w:hAnsi="Times New Roman"/>
            <w:noProof/>
          </w:rPr>
          <w:t>5.1  2015</w:t>
        </w:r>
        <w:r w:rsidR="00450AB1" w:rsidRPr="00450AB1">
          <w:rPr>
            <w:rStyle w:val="a7"/>
            <w:rFonts w:ascii="Times New Roman" w:hAnsi="Times New Roman" w:hint="eastAsia"/>
            <w:noProof/>
          </w:rPr>
          <w:t>年度全市用电情况</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_Toc441569041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7</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42" w:history="1">
        <w:r w:rsidR="00450AB1" w:rsidRPr="00CF7831">
          <w:rPr>
            <w:rStyle w:val="a7"/>
            <w:rFonts w:ascii="Times New Roman" w:hAnsi="Times New Roman"/>
            <w:noProof/>
          </w:rPr>
          <w:t>5.2  2016</w:t>
        </w:r>
        <w:r w:rsidR="00450AB1" w:rsidRPr="00450AB1">
          <w:rPr>
            <w:rStyle w:val="a7"/>
            <w:rFonts w:ascii="Times New Roman" w:hAnsi="Times New Roman" w:hint="eastAsia"/>
            <w:noProof/>
          </w:rPr>
          <w:t>年度电力需求分析</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_Toc441569042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7</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43" w:history="1">
        <w:r w:rsidR="00450AB1" w:rsidRPr="00CF7831">
          <w:rPr>
            <w:rStyle w:val="a7"/>
            <w:rFonts w:ascii="Times New Roman" w:hAnsi="Times New Roman"/>
            <w:noProof/>
          </w:rPr>
          <w:t>5.3  2016</w:t>
        </w:r>
        <w:r w:rsidR="00450AB1" w:rsidRPr="00450AB1">
          <w:rPr>
            <w:rStyle w:val="a7"/>
            <w:rFonts w:ascii="Times New Roman" w:hAnsi="Times New Roman" w:hint="eastAsia"/>
            <w:noProof/>
          </w:rPr>
          <w:t>年度电力平衡分析</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_Toc441569043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10</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44" w:history="1">
        <w:r w:rsidR="00450AB1" w:rsidRPr="00450AB1">
          <w:rPr>
            <w:rStyle w:val="a7"/>
            <w:rFonts w:ascii="Times New Roman" w:hAnsi="Times New Roman"/>
            <w:noProof/>
          </w:rPr>
          <w:t xml:space="preserve">5.3.1  </w:t>
        </w:r>
        <w:r w:rsidR="00450AB1" w:rsidRPr="00450AB1">
          <w:rPr>
            <w:rStyle w:val="a7"/>
            <w:rFonts w:ascii="Times New Roman" w:hAnsi="Times New Roman" w:hint="eastAsia"/>
            <w:noProof/>
          </w:rPr>
          <w:t>全省电力平衡情况</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_Toc441569044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10</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45" w:history="1">
        <w:r w:rsidR="00450AB1" w:rsidRPr="00450AB1">
          <w:rPr>
            <w:rStyle w:val="a7"/>
            <w:rFonts w:ascii="Times New Roman" w:hAnsi="Times New Roman"/>
            <w:noProof/>
          </w:rPr>
          <w:t xml:space="preserve">5.3.2  </w:t>
        </w:r>
        <w:r w:rsidR="00450AB1" w:rsidRPr="00450AB1">
          <w:rPr>
            <w:rStyle w:val="a7"/>
            <w:rFonts w:ascii="Times New Roman" w:hAnsi="Times New Roman" w:hint="eastAsia"/>
            <w:noProof/>
          </w:rPr>
          <w:t>南京市电力平衡情况</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_Toc441569045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10</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46" w:history="1">
        <w:r w:rsidR="00450AB1" w:rsidRPr="00450AB1">
          <w:rPr>
            <w:rStyle w:val="a7"/>
            <w:rFonts w:ascii="Times New Roman" w:hAnsi="Times New Roman"/>
            <w:noProof/>
          </w:rPr>
          <w:t xml:space="preserve">5.3.3  </w:t>
        </w:r>
        <w:r w:rsidR="00450AB1" w:rsidRPr="00450AB1">
          <w:rPr>
            <w:rStyle w:val="a7"/>
            <w:rFonts w:ascii="Times New Roman" w:hAnsi="Times New Roman" w:hint="eastAsia"/>
            <w:noProof/>
          </w:rPr>
          <w:t>西环网电力负荷缺口</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_Toc441569046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13</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47" w:history="1">
        <w:r w:rsidR="00450AB1" w:rsidRPr="00450AB1">
          <w:rPr>
            <w:rStyle w:val="a7"/>
            <w:rFonts w:ascii="Times New Roman" w:hAnsi="Times New Roman"/>
            <w:noProof/>
          </w:rPr>
          <w:t>6</w:t>
        </w:r>
        <w:r w:rsidR="00450AB1" w:rsidRPr="00450AB1">
          <w:rPr>
            <w:rStyle w:val="a7"/>
            <w:rFonts w:ascii="Times New Roman" w:hAnsi="Times New Roman" w:hint="eastAsia"/>
            <w:noProof/>
          </w:rPr>
          <w:t>．预案调控目标</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_Toc441569047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14</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48" w:history="1">
        <w:r w:rsidR="00450AB1" w:rsidRPr="00450AB1">
          <w:rPr>
            <w:rStyle w:val="a7"/>
            <w:rFonts w:ascii="Times New Roman" w:hAnsi="Times New Roman"/>
            <w:noProof/>
          </w:rPr>
          <w:t>7</w:t>
        </w:r>
        <w:r w:rsidR="00450AB1" w:rsidRPr="00450AB1">
          <w:rPr>
            <w:rStyle w:val="a7"/>
            <w:rFonts w:ascii="Times New Roman" w:hAnsi="Times New Roman" w:hint="eastAsia"/>
            <w:noProof/>
          </w:rPr>
          <w:t>．方案简介</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_Toc441569048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14</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49" w:history="1">
        <w:r w:rsidR="00450AB1" w:rsidRPr="00CF7831">
          <w:rPr>
            <w:rStyle w:val="a7"/>
            <w:rFonts w:ascii="Times New Roman" w:hAnsi="Times New Roman"/>
            <w:noProof/>
          </w:rPr>
          <w:t xml:space="preserve">7.1  </w:t>
        </w:r>
        <w:r w:rsidR="00450AB1" w:rsidRPr="00450AB1">
          <w:rPr>
            <w:rStyle w:val="a7"/>
            <w:rFonts w:ascii="Times New Roman" w:hAnsi="Times New Roman" w:hint="eastAsia"/>
            <w:noProof/>
          </w:rPr>
          <w:t>方案概述</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_Toc441569049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14</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50" w:history="1">
        <w:r w:rsidR="00450AB1" w:rsidRPr="00CF7831">
          <w:rPr>
            <w:rStyle w:val="a7"/>
            <w:rFonts w:ascii="Times New Roman" w:hAnsi="Times New Roman"/>
            <w:noProof/>
          </w:rPr>
          <w:t xml:space="preserve">7.2  </w:t>
        </w:r>
        <w:r w:rsidR="00450AB1" w:rsidRPr="00450AB1">
          <w:rPr>
            <w:rStyle w:val="a7"/>
            <w:rFonts w:ascii="Times New Roman" w:hAnsi="Times New Roman" w:hint="eastAsia"/>
            <w:noProof/>
          </w:rPr>
          <w:t>子方案概述</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_Toc441569050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14</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51" w:history="1">
        <w:r w:rsidR="00450AB1" w:rsidRPr="00CF7831">
          <w:rPr>
            <w:rStyle w:val="a7"/>
            <w:rFonts w:ascii="Times New Roman" w:hAnsi="Times New Roman"/>
            <w:noProof/>
          </w:rPr>
          <w:t xml:space="preserve">7.3  </w:t>
        </w:r>
        <w:r w:rsidR="00450AB1" w:rsidRPr="00450AB1">
          <w:rPr>
            <w:rStyle w:val="a7"/>
            <w:rFonts w:ascii="Times New Roman" w:hAnsi="Times New Roman" w:hint="eastAsia"/>
            <w:noProof/>
          </w:rPr>
          <w:t>方案启动原则</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_Toc441569051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17</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52" w:history="1">
        <w:r w:rsidR="00450AB1" w:rsidRPr="00CF7831">
          <w:rPr>
            <w:rStyle w:val="a7"/>
            <w:rFonts w:ascii="Times New Roman" w:hAnsi="Times New Roman"/>
            <w:noProof/>
          </w:rPr>
          <w:t xml:space="preserve">7.4  </w:t>
        </w:r>
        <w:r w:rsidR="00450AB1" w:rsidRPr="00450AB1">
          <w:rPr>
            <w:rStyle w:val="a7"/>
            <w:rFonts w:ascii="Times New Roman" w:hAnsi="Times New Roman" w:hint="eastAsia"/>
            <w:noProof/>
          </w:rPr>
          <w:t>西环网有序用电方案</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_Toc441569052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18</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53" w:history="1">
        <w:r w:rsidR="00450AB1" w:rsidRPr="00450AB1">
          <w:rPr>
            <w:rStyle w:val="a7"/>
            <w:rFonts w:ascii="Times New Roman" w:hAnsi="Times New Roman"/>
            <w:noProof/>
          </w:rPr>
          <w:t>8</w:t>
        </w:r>
        <w:r w:rsidR="00450AB1" w:rsidRPr="00450AB1">
          <w:rPr>
            <w:rStyle w:val="a7"/>
            <w:rFonts w:ascii="Times New Roman" w:hAnsi="Times New Roman" w:hint="eastAsia"/>
            <w:noProof/>
          </w:rPr>
          <w:t>．方案执行</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_Toc441569053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19</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54" w:history="1">
        <w:r w:rsidR="00450AB1" w:rsidRPr="00CF7831">
          <w:rPr>
            <w:rStyle w:val="a7"/>
            <w:rFonts w:ascii="Times New Roman" w:hAnsi="Times New Roman"/>
            <w:noProof/>
          </w:rPr>
          <w:t xml:space="preserve">8.1  </w:t>
        </w:r>
        <w:r w:rsidR="00450AB1" w:rsidRPr="00450AB1">
          <w:rPr>
            <w:rStyle w:val="a7"/>
            <w:rFonts w:ascii="Times New Roman" w:hAnsi="Times New Roman" w:hint="eastAsia"/>
            <w:noProof/>
          </w:rPr>
          <w:t>有序用电实施流程</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_Toc441569054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19</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55" w:history="1">
        <w:r w:rsidR="00450AB1" w:rsidRPr="00CF7831">
          <w:rPr>
            <w:rStyle w:val="a7"/>
            <w:rFonts w:ascii="Times New Roman" w:hAnsi="Times New Roman"/>
            <w:noProof/>
          </w:rPr>
          <w:t xml:space="preserve">8.2  </w:t>
        </w:r>
        <w:r w:rsidR="00450AB1" w:rsidRPr="00450AB1">
          <w:rPr>
            <w:rStyle w:val="a7"/>
            <w:rFonts w:ascii="Times New Roman" w:hAnsi="Times New Roman" w:hint="eastAsia"/>
            <w:noProof/>
          </w:rPr>
          <w:t>子方案实施流程</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_Toc441569055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20</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56" w:history="1">
        <w:r w:rsidR="00450AB1" w:rsidRPr="00450AB1">
          <w:rPr>
            <w:rStyle w:val="a7"/>
            <w:rFonts w:ascii="Times New Roman" w:hAnsi="Times New Roman"/>
            <w:noProof/>
          </w:rPr>
          <w:t>9</w:t>
        </w:r>
        <w:r w:rsidR="00450AB1" w:rsidRPr="00450AB1">
          <w:rPr>
            <w:rStyle w:val="a7"/>
            <w:rFonts w:ascii="Times New Roman" w:hAnsi="Times New Roman" w:hint="eastAsia"/>
            <w:noProof/>
          </w:rPr>
          <w:t>．负荷释放预案</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_Toc441569056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25</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57" w:history="1">
        <w:r w:rsidR="00450AB1" w:rsidRPr="00450AB1">
          <w:rPr>
            <w:rStyle w:val="a7"/>
            <w:rFonts w:ascii="Times New Roman" w:hAnsi="Times New Roman"/>
            <w:noProof/>
          </w:rPr>
          <w:t>10</w:t>
        </w:r>
        <w:r w:rsidR="00450AB1" w:rsidRPr="00450AB1">
          <w:rPr>
            <w:rStyle w:val="a7"/>
            <w:rFonts w:ascii="Times New Roman" w:hAnsi="Times New Roman" w:hint="eastAsia"/>
            <w:noProof/>
          </w:rPr>
          <w:t>．有序用电保障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_Toc441569057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25</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58" w:history="1">
        <w:r w:rsidR="00450AB1" w:rsidRPr="00CF7831">
          <w:rPr>
            <w:rStyle w:val="a7"/>
            <w:rFonts w:ascii="Times New Roman" w:hAnsi="Times New Roman"/>
            <w:noProof/>
          </w:rPr>
          <w:t xml:space="preserve">10.1  </w:t>
        </w:r>
        <w:r w:rsidR="00450AB1" w:rsidRPr="00450AB1">
          <w:rPr>
            <w:rStyle w:val="a7"/>
            <w:rFonts w:ascii="Times New Roman" w:hAnsi="Times New Roman" w:hint="eastAsia"/>
            <w:noProof/>
          </w:rPr>
          <w:t>组织保障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_Toc441569058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25</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59" w:history="1">
        <w:r w:rsidR="00450AB1" w:rsidRPr="00450AB1">
          <w:rPr>
            <w:rStyle w:val="a7"/>
            <w:rFonts w:ascii="Times New Roman" w:hAnsi="Times New Roman"/>
            <w:noProof/>
          </w:rPr>
          <w:t xml:space="preserve">10.1.1  </w:t>
        </w:r>
        <w:r w:rsidR="00450AB1" w:rsidRPr="00450AB1">
          <w:rPr>
            <w:rStyle w:val="a7"/>
            <w:rFonts w:ascii="Times New Roman" w:hAnsi="Times New Roman" w:hint="eastAsia"/>
            <w:noProof/>
          </w:rPr>
          <w:t>组织机构</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_Toc441569059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26</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60" w:history="1">
        <w:r w:rsidR="00450AB1" w:rsidRPr="00450AB1">
          <w:rPr>
            <w:rStyle w:val="a7"/>
            <w:rFonts w:ascii="Times New Roman" w:hAnsi="Times New Roman"/>
            <w:noProof/>
          </w:rPr>
          <w:t xml:space="preserve">10.1.2  </w:t>
        </w:r>
        <w:r w:rsidR="00450AB1" w:rsidRPr="00450AB1">
          <w:rPr>
            <w:rStyle w:val="a7"/>
            <w:rFonts w:ascii="Times New Roman" w:hAnsi="Times New Roman" w:hint="eastAsia"/>
            <w:noProof/>
          </w:rPr>
          <w:t>工作职责</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_Toc441569060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26</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61" w:history="1">
        <w:r w:rsidR="00450AB1" w:rsidRPr="00CF7831">
          <w:rPr>
            <w:rStyle w:val="a7"/>
            <w:rFonts w:ascii="Times New Roman" w:hAnsi="Times New Roman"/>
            <w:noProof/>
          </w:rPr>
          <w:t xml:space="preserve">10.2  </w:t>
        </w:r>
        <w:r w:rsidR="00450AB1" w:rsidRPr="00450AB1">
          <w:rPr>
            <w:rStyle w:val="a7"/>
            <w:rFonts w:ascii="Times New Roman" w:hAnsi="Times New Roman" w:hint="eastAsia"/>
            <w:noProof/>
          </w:rPr>
          <w:t>技术保障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_Toc441569061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27</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62" w:history="1">
        <w:r w:rsidR="00450AB1" w:rsidRPr="00CF7831">
          <w:rPr>
            <w:rStyle w:val="a7"/>
            <w:rFonts w:ascii="Times New Roman" w:hAnsi="Times New Roman"/>
            <w:noProof/>
          </w:rPr>
          <w:t xml:space="preserve">10.3  </w:t>
        </w:r>
        <w:r w:rsidR="00450AB1" w:rsidRPr="00450AB1">
          <w:rPr>
            <w:rStyle w:val="a7"/>
            <w:rFonts w:ascii="Times New Roman" w:hAnsi="Times New Roman" w:hint="eastAsia"/>
            <w:noProof/>
          </w:rPr>
          <w:t>服务保障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_Toc441569062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27</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63" w:history="1">
        <w:r w:rsidR="00450AB1" w:rsidRPr="00450AB1">
          <w:rPr>
            <w:rStyle w:val="a7"/>
            <w:rFonts w:ascii="Times New Roman" w:hAnsi="Times New Roman"/>
            <w:noProof/>
          </w:rPr>
          <w:t xml:space="preserve">10.3.1  </w:t>
        </w:r>
        <w:r w:rsidR="00450AB1" w:rsidRPr="00450AB1">
          <w:rPr>
            <w:rStyle w:val="a7"/>
            <w:rFonts w:ascii="Times New Roman" w:hAnsi="Times New Roman" w:hint="eastAsia"/>
            <w:noProof/>
          </w:rPr>
          <w:t>抢修服务保障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_Toc441569063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27</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64" w:history="1">
        <w:r w:rsidR="00450AB1" w:rsidRPr="00450AB1">
          <w:rPr>
            <w:rStyle w:val="a7"/>
            <w:rFonts w:ascii="Times New Roman" w:hAnsi="Times New Roman"/>
            <w:noProof/>
          </w:rPr>
          <w:t xml:space="preserve">10.3.2  </w:t>
        </w:r>
        <w:r w:rsidR="00450AB1" w:rsidRPr="00450AB1">
          <w:rPr>
            <w:rStyle w:val="a7"/>
            <w:rFonts w:ascii="Times New Roman" w:hAnsi="Times New Roman" w:hint="eastAsia"/>
            <w:noProof/>
          </w:rPr>
          <w:t>备品备件物资保障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_Toc441569064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28</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65" w:history="1">
        <w:r w:rsidR="00450AB1" w:rsidRPr="00450AB1">
          <w:rPr>
            <w:rStyle w:val="a7"/>
            <w:rFonts w:ascii="Times New Roman" w:hAnsi="Times New Roman"/>
            <w:noProof/>
          </w:rPr>
          <w:t xml:space="preserve">10.3.3  </w:t>
        </w:r>
        <w:r w:rsidR="00450AB1" w:rsidRPr="00450AB1">
          <w:rPr>
            <w:rStyle w:val="a7"/>
            <w:rFonts w:ascii="Times New Roman" w:hAnsi="Times New Roman" w:hint="eastAsia"/>
            <w:noProof/>
          </w:rPr>
          <w:t>客户服务保障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_Toc441569065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28</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66" w:history="1">
        <w:r w:rsidR="00450AB1" w:rsidRPr="00450AB1">
          <w:rPr>
            <w:rStyle w:val="a7"/>
            <w:rFonts w:ascii="Times New Roman" w:hAnsi="Times New Roman"/>
            <w:noProof/>
          </w:rPr>
          <w:t xml:space="preserve">10.3.4  </w:t>
        </w:r>
        <w:r w:rsidR="00450AB1" w:rsidRPr="00450AB1">
          <w:rPr>
            <w:rStyle w:val="a7"/>
            <w:rFonts w:ascii="Times New Roman" w:hAnsi="Times New Roman" w:hint="eastAsia"/>
            <w:noProof/>
          </w:rPr>
          <w:t>信息发布保障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_Toc441569066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29</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67" w:history="1">
        <w:r w:rsidR="00450AB1" w:rsidRPr="00450AB1">
          <w:rPr>
            <w:rStyle w:val="a7"/>
            <w:rFonts w:ascii="Times New Roman" w:hAnsi="Times New Roman"/>
            <w:noProof/>
          </w:rPr>
          <w:t>11</w:t>
        </w:r>
        <w:r w:rsidR="00450AB1" w:rsidRPr="00450AB1">
          <w:rPr>
            <w:rStyle w:val="a7"/>
            <w:rFonts w:ascii="Times New Roman" w:hAnsi="Times New Roman" w:hint="eastAsia"/>
            <w:noProof/>
          </w:rPr>
          <w:t>．督察方案</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_Toc441569067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29</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68" w:history="1">
        <w:r w:rsidR="00450AB1" w:rsidRPr="00CF7831">
          <w:rPr>
            <w:rStyle w:val="a7"/>
            <w:rFonts w:ascii="Times New Roman" w:hAnsi="Times New Roman"/>
            <w:noProof/>
          </w:rPr>
          <w:t xml:space="preserve">11.1  </w:t>
        </w:r>
        <w:r w:rsidR="00450AB1" w:rsidRPr="00450AB1">
          <w:rPr>
            <w:rStyle w:val="a7"/>
            <w:rFonts w:ascii="Times New Roman" w:hAnsi="Times New Roman" w:hint="eastAsia"/>
            <w:noProof/>
          </w:rPr>
          <w:t>督察目的</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_Toc441569068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29</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69" w:history="1">
        <w:r w:rsidR="00450AB1" w:rsidRPr="00CF7831">
          <w:rPr>
            <w:rStyle w:val="a7"/>
            <w:rFonts w:ascii="Times New Roman" w:hAnsi="Times New Roman"/>
            <w:noProof/>
          </w:rPr>
          <w:t xml:space="preserve">11.2  </w:t>
        </w:r>
        <w:r w:rsidR="00450AB1" w:rsidRPr="00450AB1">
          <w:rPr>
            <w:rStyle w:val="a7"/>
            <w:rFonts w:ascii="Times New Roman" w:hAnsi="Times New Roman" w:hint="eastAsia"/>
            <w:noProof/>
          </w:rPr>
          <w:t>督察组织机构与工作职责</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_Toc441569069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29</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70" w:history="1">
        <w:r w:rsidR="00450AB1" w:rsidRPr="00450AB1">
          <w:rPr>
            <w:rStyle w:val="a7"/>
            <w:rFonts w:ascii="Times New Roman" w:hAnsi="Times New Roman"/>
            <w:noProof/>
          </w:rPr>
          <w:t xml:space="preserve">11.2.1  </w:t>
        </w:r>
        <w:r w:rsidR="00450AB1" w:rsidRPr="00450AB1">
          <w:rPr>
            <w:rStyle w:val="a7"/>
            <w:rFonts w:ascii="Times New Roman" w:hAnsi="Times New Roman" w:hint="eastAsia"/>
            <w:noProof/>
          </w:rPr>
          <w:t>组织机构</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_Toc441569070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29</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71" w:history="1">
        <w:r w:rsidR="00450AB1" w:rsidRPr="00450AB1">
          <w:rPr>
            <w:rStyle w:val="a7"/>
            <w:rFonts w:ascii="Times New Roman" w:hAnsi="Times New Roman"/>
            <w:noProof/>
          </w:rPr>
          <w:t xml:space="preserve">11.2.2  </w:t>
        </w:r>
        <w:r w:rsidR="00450AB1" w:rsidRPr="00450AB1">
          <w:rPr>
            <w:rStyle w:val="a7"/>
            <w:rFonts w:ascii="Times New Roman" w:hAnsi="Times New Roman" w:hint="eastAsia"/>
            <w:noProof/>
          </w:rPr>
          <w:t>工作职责</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_Toc441569071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30</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72" w:history="1">
        <w:r w:rsidR="00450AB1" w:rsidRPr="00CF7831">
          <w:rPr>
            <w:rStyle w:val="a7"/>
            <w:rFonts w:ascii="Times New Roman" w:hAnsi="Times New Roman"/>
            <w:noProof/>
          </w:rPr>
          <w:t xml:space="preserve">11.3  </w:t>
        </w:r>
        <w:r w:rsidR="00450AB1" w:rsidRPr="00450AB1">
          <w:rPr>
            <w:rStyle w:val="a7"/>
            <w:rFonts w:ascii="Times New Roman" w:hAnsi="Times New Roman" w:hint="eastAsia"/>
            <w:noProof/>
          </w:rPr>
          <w:t>督察流程</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_Toc441569072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30</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73" w:history="1">
        <w:r w:rsidR="00450AB1" w:rsidRPr="00CF7831">
          <w:rPr>
            <w:rStyle w:val="a7"/>
            <w:rFonts w:ascii="Times New Roman" w:hAnsi="Times New Roman"/>
            <w:noProof/>
          </w:rPr>
          <w:t xml:space="preserve">11.4  </w:t>
        </w:r>
        <w:r w:rsidR="00450AB1" w:rsidRPr="00450AB1">
          <w:rPr>
            <w:rStyle w:val="a7"/>
            <w:rFonts w:ascii="Times New Roman" w:hAnsi="Times New Roman" w:hint="eastAsia"/>
            <w:noProof/>
          </w:rPr>
          <w:t>督察制度</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_Toc441569073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31</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74" w:history="1">
        <w:r w:rsidR="00450AB1" w:rsidRPr="00CF7831">
          <w:rPr>
            <w:rStyle w:val="a7"/>
            <w:rFonts w:ascii="Times New Roman" w:hAnsi="Times New Roman"/>
            <w:noProof/>
          </w:rPr>
          <w:t xml:space="preserve">11.5  </w:t>
        </w:r>
        <w:r w:rsidR="00450AB1" w:rsidRPr="00450AB1">
          <w:rPr>
            <w:rStyle w:val="a7"/>
            <w:rFonts w:ascii="Times New Roman" w:hAnsi="Times New Roman" w:hint="eastAsia"/>
            <w:noProof/>
          </w:rPr>
          <w:t>违规处理</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_Toc441569074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31</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75" w:history="1">
        <w:r w:rsidR="00450AB1" w:rsidRPr="00CF7831">
          <w:rPr>
            <w:rStyle w:val="a7"/>
            <w:rFonts w:ascii="Times New Roman" w:hAnsi="Times New Roman"/>
            <w:noProof/>
          </w:rPr>
          <w:t xml:space="preserve">11.6  </w:t>
        </w:r>
        <w:r w:rsidR="00450AB1" w:rsidRPr="00450AB1">
          <w:rPr>
            <w:rStyle w:val="a7"/>
            <w:rFonts w:ascii="Times New Roman" w:hAnsi="Times New Roman" w:hint="eastAsia"/>
            <w:noProof/>
          </w:rPr>
          <w:t>督察纪律</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_Toc441569075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32</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76" w:history="1">
        <w:r w:rsidR="00450AB1" w:rsidRPr="00CF7831">
          <w:rPr>
            <w:rStyle w:val="a7"/>
            <w:rFonts w:ascii="Times New Roman" w:hAnsi="Times New Roman"/>
            <w:noProof/>
          </w:rPr>
          <w:t xml:space="preserve">11.7  </w:t>
        </w:r>
        <w:r w:rsidR="00450AB1" w:rsidRPr="00450AB1">
          <w:rPr>
            <w:rStyle w:val="a7"/>
            <w:rFonts w:ascii="Times New Roman" w:hAnsi="Times New Roman" w:hint="eastAsia"/>
            <w:noProof/>
          </w:rPr>
          <w:t>定人定点督察</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_Toc441569076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32</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77" w:history="1">
        <w:r w:rsidR="00450AB1" w:rsidRPr="00450AB1">
          <w:rPr>
            <w:rStyle w:val="a7"/>
            <w:rFonts w:ascii="Times New Roman" w:hAnsi="Times New Roman"/>
            <w:noProof/>
          </w:rPr>
          <w:t>12</w:t>
        </w:r>
        <w:r w:rsidR="00450AB1" w:rsidRPr="00450AB1">
          <w:rPr>
            <w:rStyle w:val="a7"/>
            <w:rFonts w:ascii="Times New Roman" w:hAnsi="Times New Roman" w:hint="eastAsia"/>
            <w:noProof/>
          </w:rPr>
          <w:t>．宣传和培训方案</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_Toc441569077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32</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78" w:history="1">
        <w:r w:rsidR="00450AB1" w:rsidRPr="00CF7831">
          <w:rPr>
            <w:rStyle w:val="a7"/>
            <w:rFonts w:ascii="Times New Roman" w:hAnsi="Times New Roman"/>
            <w:noProof/>
          </w:rPr>
          <w:t xml:space="preserve">12.1  </w:t>
        </w:r>
        <w:r w:rsidR="00450AB1" w:rsidRPr="00450AB1">
          <w:rPr>
            <w:rStyle w:val="a7"/>
            <w:rFonts w:ascii="Times New Roman" w:hAnsi="Times New Roman" w:hint="eastAsia"/>
            <w:noProof/>
          </w:rPr>
          <w:t>宣传目的</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_Toc441569078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32</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79" w:history="1">
        <w:r w:rsidR="00450AB1" w:rsidRPr="00CF7831">
          <w:rPr>
            <w:rStyle w:val="a7"/>
            <w:rFonts w:ascii="Times New Roman" w:hAnsi="Times New Roman"/>
            <w:noProof/>
          </w:rPr>
          <w:t xml:space="preserve">12.2  </w:t>
        </w:r>
        <w:r w:rsidR="00450AB1" w:rsidRPr="00450AB1">
          <w:rPr>
            <w:rStyle w:val="a7"/>
            <w:rFonts w:ascii="Times New Roman" w:hAnsi="Times New Roman" w:hint="eastAsia"/>
            <w:noProof/>
          </w:rPr>
          <w:t>宣传组织体系</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_Toc441569079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33</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80" w:history="1">
        <w:r w:rsidR="00450AB1" w:rsidRPr="00CF7831">
          <w:rPr>
            <w:rStyle w:val="a7"/>
            <w:rFonts w:ascii="Times New Roman" w:hAnsi="Times New Roman"/>
            <w:noProof/>
          </w:rPr>
          <w:t xml:space="preserve">12.3  </w:t>
        </w:r>
        <w:r w:rsidR="00450AB1" w:rsidRPr="00450AB1">
          <w:rPr>
            <w:rStyle w:val="a7"/>
            <w:rFonts w:ascii="Times New Roman" w:hAnsi="Times New Roman" w:hint="eastAsia"/>
            <w:noProof/>
          </w:rPr>
          <w:t>宣传工作</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_Toc441569080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33</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81" w:history="1">
        <w:r w:rsidR="00450AB1" w:rsidRPr="00450AB1">
          <w:rPr>
            <w:rStyle w:val="a7"/>
            <w:rFonts w:ascii="Times New Roman" w:hAnsi="Times New Roman"/>
            <w:noProof/>
          </w:rPr>
          <w:t xml:space="preserve">12.3.1  </w:t>
        </w:r>
        <w:r w:rsidR="00450AB1" w:rsidRPr="00450AB1">
          <w:rPr>
            <w:rStyle w:val="a7"/>
            <w:rFonts w:ascii="Times New Roman" w:hAnsi="Times New Roman" w:hint="eastAsia"/>
            <w:noProof/>
          </w:rPr>
          <w:t>宣传准备阶段</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_Toc441569081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33</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82" w:history="1">
        <w:r w:rsidR="00450AB1" w:rsidRPr="00450AB1">
          <w:rPr>
            <w:rStyle w:val="a7"/>
            <w:rFonts w:ascii="Times New Roman" w:hAnsi="Times New Roman"/>
            <w:noProof/>
          </w:rPr>
          <w:t xml:space="preserve">12.3.2  </w:t>
        </w:r>
        <w:r w:rsidR="00450AB1" w:rsidRPr="00450AB1">
          <w:rPr>
            <w:rStyle w:val="a7"/>
            <w:rFonts w:ascii="Times New Roman" w:hAnsi="Times New Roman" w:hint="eastAsia"/>
            <w:noProof/>
          </w:rPr>
          <w:t>广泛宣传阶段</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_Toc441569082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34</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83" w:history="1">
        <w:r w:rsidR="00450AB1" w:rsidRPr="00450AB1">
          <w:rPr>
            <w:rStyle w:val="a7"/>
            <w:rFonts w:ascii="Times New Roman" w:hAnsi="Times New Roman"/>
            <w:noProof/>
          </w:rPr>
          <w:t xml:space="preserve">12.3.3  </w:t>
        </w:r>
        <w:r w:rsidR="00450AB1" w:rsidRPr="00450AB1">
          <w:rPr>
            <w:rStyle w:val="a7"/>
            <w:rFonts w:ascii="Times New Roman" w:hAnsi="Times New Roman" w:hint="eastAsia"/>
            <w:noProof/>
          </w:rPr>
          <w:t>用电单位分类分层次宣传阶段</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_Toc441569083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35</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84" w:history="1">
        <w:r w:rsidR="00450AB1" w:rsidRPr="00450AB1">
          <w:rPr>
            <w:rStyle w:val="a7"/>
            <w:rFonts w:ascii="Times New Roman" w:hAnsi="Times New Roman"/>
            <w:noProof/>
          </w:rPr>
          <w:t xml:space="preserve">12.3.4  </w:t>
        </w:r>
        <w:r w:rsidR="00450AB1" w:rsidRPr="00450AB1">
          <w:rPr>
            <w:rStyle w:val="a7"/>
            <w:rFonts w:ascii="Times New Roman" w:hAnsi="Times New Roman" w:hint="eastAsia"/>
            <w:noProof/>
          </w:rPr>
          <w:t>落实实施宣传阶段</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_Toc441569084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36</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85" w:history="1">
        <w:r w:rsidR="00450AB1" w:rsidRPr="00CF7831">
          <w:rPr>
            <w:rStyle w:val="a7"/>
            <w:rFonts w:ascii="Times New Roman" w:hAnsi="Times New Roman"/>
            <w:noProof/>
          </w:rPr>
          <w:t xml:space="preserve">12.4  </w:t>
        </w:r>
        <w:r w:rsidR="00450AB1" w:rsidRPr="00450AB1">
          <w:rPr>
            <w:rStyle w:val="a7"/>
            <w:rFonts w:ascii="Times New Roman" w:hAnsi="Times New Roman" w:hint="eastAsia"/>
            <w:noProof/>
          </w:rPr>
          <w:t>培训方案</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_Toc441569085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36</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86" w:history="1">
        <w:r w:rsidR="00450AB1" w:rsidRPr="00450AB1">
          <w:rPr>
            <w:rStyle w:val="a7"/>
            <w:rFonts w:ascii="Times New Roman" w:hAnsi="Times New Roman"/>
            <w:noProof/>
          </w:rPr>
          <w:t xml:space="preserve">12.4.1  </w:t>
        </w:r>
        <w:r w:rsidR="00450AB1" w:rsidRPr="00450AB1">
          <w:rPr>
            <w:rStyle w:val="a7"/>
            <w:rFonts w:ascii="Times New Roman" w:hAnsi="Times New Roman" w:hint="eastAsia"/>
            <w:noProof/>
          </w:rPr>
          <w:t>培训组织</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_Toc441569086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36</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87" w:history="1">
        <w:r w:rsidR="00450AB1" w:rsidRPr="00450AB1">
          <w:rPr>
            <w:rStyle w:val="a7"/>
            <w:rFonts w:ascii="Times New Roman" w:hAnsi="Times New Roman"/>
            <w:noProof/>
          </w:rPr>
          <w:t xml:space="preserve">12.4.2  </w:t>
        </w:r>
        <w:r w:rsidR="00450AB1" w:rsidRPr="00450AB1">
          <w:rPr>
            <w:rStyle w:val="a7"/>
            <w:rFonts w:ascii="Times New Roman" w:hAnsi="Times New Roman" w:hint="eastAsia"/>
            <w:noProof/>
          </w:rPr>
          <w:t>培训内容</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_Toc441569087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36</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88" w:history="1">
        <w:r w:rsidR="00450AB1" w:rsidRPr="00450AB1">
          <w:rPr>
            <w:rStyle w:val="a7"/>
            <w:rFonts w:ascii="Times New Roman" w:hAnsi="Times New Roman"/>
            <w:noProof/>
          </w:rPr>
          <w:t xml:space="preserve">12.4.3  </w:t>
        </w:r>
        <w:r w:rsidR="00450AB1" w:rsidRPr="00450AB1">
          <w:rPr>
            <w:rStyle w:val="a7"/>
            <w:rFonts w:ascii="Times New Roman" w:hAnsi="Times New Roman" w:hint="eastAsia"/>
            <w:noProof/>
          </w:rPr>
          <w:t>培训对象</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_Toc441569088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36</w:t>
        </w:r>
        <w:r w:rsidRPr="00450AB1">
          <w:rPr>
            <w:rStyle w:val="a7"/>
            <w:rFonts w:ascii="Times New Roman" w:hAnsi="Times New Roman"/>
            <w:noProof/>
            <w:webHidden/>
          </w:rPr>
          <w:fldChar w:fldCharType="end"/>
        </w:r>
      </w:hyperlink>
    </w:p>
    <w:p w:rsidR="00450AB1" w:rsidRPr="00450AB1" w:rsidRDefault="000541EF">
      <w:pPr>
        <w:pStyle w:val="30"/>
        <w:tabs>
          <w:tab w:val="right" w:leader="dot" w:pos="9344"/>
        </w:tabs>
        <w:rPr>
          <w:rStyle w:val="a7"/>
          <w:rFonts w:ascii="Times New Roman" w:hAnsi="Times New Roman"/>
          <w:noProof/>
        </w:rPr>
      </w:pPr>
      <w:hyperlink w:anchor="_Toc441569089" w:history="1">
        <w:r w:rsidR="00450AB1" w:rsidRPr="00450AB1">
          <w:rPr>
            <w:rStyle w:val="a7"/>
            <w:rFonts w:ascii="Times New Roman" w:hAnsi="Times New Roman"/>
            <w:noProof/>
          </w:rPr>
          <w:t xml:space="preserve">12.4.4  </w:t>
        </w:r>
        <w:r w:rsidR="00450AB1" w:rsidRPr="00450AB1">
          <w:rPr>
            <w:rStyle w:val="a7"/>
            <w:rFonts w:ascii="Times New Roman" w:hAnsi="Times New Roman" w:hint="eastAsia"/>
            <w:noProof/>
          </w:rPr>
          <w:t>时间安排</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_Toc441569089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37</w:t>
        </w:r>
        <w:r w:rsidRPr="00450AB1">
          <w:rPr>
            <w:rStyle w:val="a7"/>
            <w:rFonts w:ascii="Times New Roman" w:hAnsi="Times New Roman"/>
            <w:noProof/>
            <w:webHidden/>
          </w:rPr>
          <w:fldChar w:fldCharType="end"/>
        </w:r>
      </w:hyperlink>
    </w:p>
    <w:p w:rsidR="00450AB1" w:rsidRPr="00450AB1" w:rsidRDefault="000541EF">
      <w:pPr>
        <w:pStyle w:val="10"/>
        <w:tabs>
          <w:tab w:val="right" w:leader="dot" w:pos="9344"/>
        </w:tabs>
        <w:rPr>
          <w:rStyle w:val="a7"/>
          <w:rFonts w:ascii="Times New Roman" w:hAnsi="Times New Roman"/>
          <w:noProof/>
        </w:rPr>
      </w:pPr>
      <w:hyperlink w:anchor="_Toc441569090" w:history="1">
        <w:r w:rsidR="00450AB1" w:rsidRPr="00450AB1">
          <w:rPr>
            <w:rStyle w:val="a7"/>
            <w:rFonts w:ascii="Times New Roman" w:hAnsi="Times New Roman"/>
            <w:noProof/>
          </w:rPr>
          <w:t>13</w:t>
        </w:r>
        <w:r w:rsidR="00450AB1" w:rsidRPr="00450AB1">
          <w:rPr>
            <w:rStyle w:val="a7"/>
            <w:rFonts w:ascii="Times New Roman" w:hAnsi="Times New Roman" w:hint="eastAsia"/>
            <w:noProof/>
          </w:rPr>
          <w:t>．演习方案</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_Toc441569090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37</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1" w:history="1">
        <w:r w:rsidR="00450AB1" w:rsidRPr="00CF7831">
          <w:rPr>
            <w:rStyle w:val="a7"/>
            <w:rFonts w:ascii="Times New Roman" w:hAnsi="Times New Roman"/>
            <w:noProof/>
          </w:rPr>
          <w:t xml:space="preserve">13.1  </w:t>
        </w:r>
        <w:r w:rsidR="00450AB1" w:rsidRPr="00450AB1">
          <w:rPr>
            <w:rStyle w:val="a7"/>
            <w:rFonts w:ascii="Times New Roman" w:hAnsi="Times New Roman" w:hint="eastAsia"/>
            <w:noProof/>
          </w:rPr>
          <w:t>前言</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_Toc441569091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37</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2" w:history="1">
        <w:r w:rsidR="00450AB1" w:rsidRPr="00CF7831">
          <w:rPr>
            <w:rStyle w:val="a7"/>
            <w:rFonts w:ascii="Times New Roman" w:hAnsi="Times New Roman"/>
            <w:noProof/>
          </w:rPr>
          <w:t xml:space="preserve">13.2  </w:t>
        </w:r>
        <w:r w:rsidR="00450AB1" w:rsidRPr="00450AB1">
          <w:rPr>
            <w:rStyle w:val="a7"/>
            <w:rFonts w:ascii="Times New Roman" w:hAnsi="Times New Roman" w:hint="eastAsia"/>
            <w:noProof/>
          </w:rPr>
          <w:t>背景</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_Toc441569092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37</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3" w:history="1">
        <w:r w:rsidR="00450AB1" w:rsidRPr="00CF7831">
          <w:rPr>
            <w:rStyle w:val="a7"/>
            <w:rFonts w:ascii="Times New Roman" w:hAnsi="Times New Roman"/>
            <w:noProof/>
          </w:rPr>
          <w:t xml:space="preserve">13.3  </w:t>
        </w:r>
        <w:r w:rsidR="00450AB1" w:rsidRPr="00450AB1">
          <w:rPr>
            <w:rStyle w:val="a7"/>
            <w:rFonts w:ascii="Times New Roman" w:hAnsi="Times New Roman" w:hint="eastAsia"/>
            <w:noProof/>
          </w:rPr>
          <w:t>依据</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_Toc441569093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37</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4" w:history="1">
        <w:r w:rsidR="00450AB1" w:rsidRPr="00CF7831">
          <w:rPr>
            <w:rStyle w:val="a7"/>
            <w:rFonts w:ascii="Times New Roman" w:hAnsi="Times New Roman"/>
            <w:noProof/>
          </w:rPr>
          <w:t xml:space="preserve">13.4  </w:t>
        </w:r>
        <w:r w:rsidR="00450AB1" w:rsidRPr="00450AB1">
          <w:rPr>
            <w:rStyle w:val="a7"/>
            <w:rFonts w:ascii="Times New Roman" w:hAnsi="Times New Roman" w:hint="eastAsia"/>
            <w:noProof/>
          </w:rPr>
          <w:t>演习目的和意义</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_Toc441569094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38</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5" w:history="1">
        <w:r w:rsidR="00450AB1" w:rsidRPr="00CF7831">
          <w:rPr>
            <w:rStyle w:val="a7"/>
            <w:rFonts w:ascii="Times New Roman" w:hAnsi="Times New Roman"/>
            <w:noProof/>
          </w:rPr>
          <w:t xml:space="preserve">13.5  </w:t>
        </w:r>
        <w:r w:rsidR="00450AB1" w:rsidRPr="00450AB1">
          <w:rPr>
            <w:rStyle w:val="a7"/>
            <w:rFonts w:ascii="Times New Roman" w:hAnsi="Times New Roman" w:hint="eastAsia"/>
            <w:noProof/>
          </w:rPr>
          <w:t>演习基本原则</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_Toc441569095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38</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6" w:history="1">
        <w:r w:rsidR="00450AB1" w:rsidRPr="00CF7831">
          <w:rPr>
            <w:rStyle w:val="a7"/>
            <w:rFonts w:ascii="Times New Roman" w:hAnsi="Times New Roman"/>
            <w:noProof/>
          </w:rPr>
          <w:t xml:space="preserve">13.6  </w:t>
        </w:r>
        <w:r w:rsidR="00450AB1" w:rsidRPr="00450AB1">
          <w:rPr>
            <w:rStyle w:val="a7"/>
            <w:rFonts w:ascii="Times New Roman" w:hAnsi="Times New Roman" w:hint="eastAsia"/>
            <w:noProof/>
          </w:rPr>
          <w:t>演习安排</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_Toc441569096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38</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7" w:history="1">
        <w:r w:rsidR="00450AB1" w:rsidRPr="00CF7831">
          <w:rPr>
            <w:rStyle w:val="a7"/>
            <w:rFonts w:ascii="Times New Roman" w:hAnsi="Times New Roman"/>
            <w:noProof/>
          </w:rPr>
          <w:t xml:space="preserve">13.7  </w:t>
        </w:r>
        <w:r w:rsidR="00450AB1" w:rsidRPr="00450AB1">
          <w:rPr>
            <w:rStyle w:val="a7"/>
            <w:rFonts w:ascii="Times New Roman" w:hAnsi="Times New Roman" w:hint="eastAsia"/>
            <w:noProof/>
          </w:rPr>
          <w:t>演习要求</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_Toc441569097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39</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8" w:history="1">
        <w:r w:rsidR="00450AB1" w:rsidRPr="00CF7831">
          <w:rPr>
            <w:rStyle w:val="a7"/>
            <w:rFonts w:ascii="Times New Roman" w:hAnsi="Times New Roman"/>
            <w:noProof/>
          </w:rPr>
          <w:t xml:space="preserve">13.8  </w:t>
        </w:r>
        <w:r w:rsidR="00450AB1" w:rsidRPr="00450AB1">
          <w:rPr>
            <w:rStyle w:val="a7"/>
            <w:rFonts w:ascii="Times New Roman" w:hAnsi="Times New Roman" w:hint="eastAsia"/>
            <w:noProof/>
          </w:rPr>
          <w:t>演习内容</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_Toc441569098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41</w:t>
        </w:r>
        <w:r w:rsidRPr="00450AB1">
          <w:rPr>
            <w:rStyle w:val="a7"/>
            <w:rFonts w:ascii="Times New Roman" w:hAnsi="Times New Roman"/>
            <w:noProof/>
            <w:webHidden/>
          </w:rPr>
          <w:fldChar w:fldCharType="end"/>
        </w:r>
      </w:hyperlink>
    </w:p>
    <w:p w:rsidR="00450AB1" w:rsidRPr="00450AB1" w:rsidRDefault="000541EF">
      <w:pPr>
        <w:pStyle w:val="20"/>
        <w:tabs>
          <w:tab w:val="right" w:leader="dot" w:pos="9344"/>
        </w:tabs>
        <w:rPr>
          <w:rStyle w:val="a7"/>
          <w:rFonts w:ascii="Times New Roman" w:hAnsi="Times New Roman"/>
          <w:noProof/>
        </w:rPr>
      </w:pPr>
      <w:hyperlink w:anchor="_Toc441569099" w:history="1">
        <w:r w:rsidR="00450AB1" w:rsidRPr="00CF7831">
          <w:rPr>
            <w:rStyle w:val="a7"/>
            <w:rFonts w:ascii="Times New Roman" w:hAnsi="Times New Roman"/>
            <w:noProof/>
          </w:rPr>
          <w:t xml:space="preserve">13.9  </w:t>
        </w:r>
        <w:r w:rsidR="00450AB1" w:rsidRPr="00450AB1">
          <w:rPr>
            <w:rStyle w:val="a7"/>
            <w:rFonts w:ascii="Times New Roman" w:hAnsi="Times New Roman" w:hint="eastAsia"/>
            <w:noProof/>
          </w:rPr>
          <w:t>演习评估总结</w:t>
        </w:r>
        <w:r w:rsidR="00450AB1" w:rsidRPr="00450AB1">
          <w:rPr>
            <w:rStyle w:val="a7"/>
            <w:rFonts w:ascii="Times New Roman" w:hAnsi="Times New Roman"/>
            <w:noProof/>
            <w:webHidden/>
          </w:rPr>
          <w:tab/>
        </w:r>
        <w:r w:rsidRPr="00450AB1">
          <w:rPr>
            <w:rStyle w:val="a7"/>
            <w:rFonts w:ascii="Times New Roman" w:hAnsi="Times New Roman"/>
            <w:noProof/>
            <w:webHidden/>
          </w:rPr>
          <w:fldChar w:fldCharType="begin"/>
        </w:r>
        <w:r w:rsidR="00450AB1" w:rsidRPr="00450AB1">
          <w:rPr>
            <w:rStyle w:val="a7"/>
            <w:rFonts w:ascii="Times New Roman" w:hAnsi="Times New Roman"/>
            <w:noProof/>
            <w:webHidden/>
          </w:rPr>
          <w:instrText xml:space="preserve"> PAGEREF _Toc441569099 \h </w:instrText>
        </w:r>
        <w:r w:rsidRPr="00450AB1">
          <w:rPr>
            <w:rStyle w:val="a7"/>
            <w:rFonts w:ascii="Times New Roman" w:hAnsi="Times New Roman"/>
            <w:noProof/>
            <w:webHidden/>
          </w:rPr>
        </w:r>
        <w:r w:rsidRPr="00450AB1">
          <w:rPr>
            <w:rStyle w:val="a7"/>
            <w:rFonts w:ascii="Times New Roman" w:hAnsi="Times New Roman"/>
            <w:noProof/>
            <w:webHidden/>
          </w:rPr>
          <w:fldChar w:fldCharType="separate"/>
        </w:r>
        <w:r w:rsidR="002D7148">
          <w:rPr>
            <w:rStyle w:val="a7"/>
            <w:rFonts w:ascii="Times New Roman" w:hAnsi="Times New Roman"/>
            <w:noProof/>
            <w:webHidden/>
          </w:rPr>
          <w:t>41</w:t>
        </w:r>
        <w:r w:rsidRPr="00450AB1">
          <w:rPr>
            <w:rStyle w:val="a7"/>
            <w:rFonts w:ascii="Times New Roman" w:hAnsi="Times New Roman"/>
            <w:noProof/>
            <w:webHidden/>
          </w:rPr>
          <w:fldChar w:fldCharType="end"/>
        </w:r>
      </w:hyperlink>
    </w:p>
    <w:p w:rsidR="00263E26" w:rsidRPr="002445DA" w:rsidRDefault="000541EF" w:rsidP="00450AB1">
      <w:pPr>
        <w:adjustRightInd w:val="0"/>
        <w:snapToGrid w:val="0"/>
        <w:spacing w:line="514" w:lineRule="exact"/>
        <w:ind w:firstLineChars="200" w:firstLine="440"/>
        <w:rPr>
          <w:rFonts w:ascii="Times New Roman" w:hAnsi="Times New Roman"/>
          <w:sz w:val="28"/>
          <w:szCs w:val="28"/>
        </w:rPr>
      </w:pPr>
      <w:r w:rsidRPr="00450AB1">
        <w:rPr>
          <w:rStyle w:val="a7"/>
          <w:noProof/>
          <w:kern w:val="0"/>
          <w:sz w:val="22"/>
        </w:rPr>
        <w:fldChar w:fldCharType="end"/>
      </w:r>
    </w:p>
    <w:p w:rsidR="007B1EF3" w:rsidRPr="002445DA" w:rsidRDefault="00FA47CB" w:rsidP="00DF3B24">
      <w:pPr>
        <w:spacing w:line="514" w:lineRule="exact"/>
        <w:ind w:firstLineChars="200" w:firstLine="560"/>
        <w:rPr>
          <w:rFonts w:ascii="Times New Roman" w:hAnsi="Times New Roman"/>
          <w:sz w:val="28"/>
          <w:szCs w:val="28"/>
        </w:rPr>
        <w:sectPr w:rsidR="007B1EF3" w:rsidRPr="002445DA" w:rsidSect="00011E14">
          <w:pgSz w:w="11906" w:h="16838" w:code="9"/>
          <w:pgMar w:top="1701" w:right="1276" w:bottom="1701" w:left="1276" w:header="1134" w:footer="1247" w:gutter="0"/>
          <w:pgNumType w:start="1"/>
          <w:cols w:space="425"/>
          <w:docGrid w:type="lines" w:linePitch="312"/>
        </w:sectPr>
      </w:pPr>
      <w:r w:rsidRPr="002445DA">
        <w:rPr>
          <w:rFonts w:ascii="Times New Roman" w:hAnsi="Times New Roman"/>
          <w:sz w:val="28"/>
          <w:szCs w:val="28"/>
        </w:rPr>
        <w:br w:type="page"/>
      </w:r>
    </w:p>
    <w:p w:rsidR="00DF3B24" w:rsidRPr="002445DA" w:rsidRDefault="00DF3B24" w:rsidP="00F32457">
      <w:pPr>
        <w:adjustRightInd w:val="0"/>
        <w:snapToGrid w:val="0"/>
        <w:jc w:val="center"/>
        <w:rPr>
          <w:rFonts w:ascii="方正小标宋简体" w:eastAsia="方正小标宋简体" w:hAnsi="宋体"/>
          <w:color w:val="000000"/>
          <w:sz w:val="44"/>
          <w:szCs w:val="44"/>
        </w:rPr>
      </w:pPr>
      <w:bookmarkStart w:id="0" w:name="_Toc317082357"/>
      <w:bookmarkStart w:id="1" w:name="_Toc317082454"/>
    </w:p>
    <w:p w:rsidR="00DF3B24" w:rsidRPr="002445DA" w:rsidRDefault="004E6A5A" w:rsidP="00DF3B24">
      <w:pPr>
        <w:adjustRightInd w:val="0"/>
        <w:snapToGrid w:val="0"/>
        <w:jc w:val="center"/>
        <w:rPr>
          <w:rFonts w:ascii="方正小标宋简体" w:eastAsia="方正小标宋简体" w:hAnsi="宋体"/>
          <w:color w:val="000000"/>
          <w:sz w:val="44"/>
          <w:szCs w:val="44"/>
        </w:rPr>
      </w:pPr>
      <w:r w:rsidRPr="002445DA">
        <w:rPr>
          <w:rFonts w:ascii="方正小标宋简体" w:eastAsia="方正小标宋简体" w:hAnsi="宋体" w:hint="eastAsia"/>
          <w:color w:val="000000"/>
          <w:sz w:val="44"/>
          <w:szCs w:val="44"/>
        </w:rPr>
        <w:t>南京</w:t>
      </w:r>
      <w:r w:rsidR="006915B3" w:rsidRPr="002445DA">
        <w:rPr>
          <w:rFonts w:ascii="方正小标宋简体" w:eastAsia="方正小标宋简体" w:hAnsi="宋体" w:hint="eastAsia"/>
          <w:color w:val="000000"/>
          <w:sz w:val="44"/>
          <w:szCs w:val="44"/>
        </w:rPr>
        <w:t>市</w:t>
      </w:r>
      <w:r w:rsidR="00F91F0E" w:rsidRPr="002445DA">
        <w:rPr>
          <w:rFonts w:ascii="方正小标宋简体" w:eastAsia="方正小标宋简体" w:hAnsi="宋体" w:hint="eastAsia"/>
          <w:color w:val="000000"/>
          <w:sz w:val="44"/>
          <w:szCs w:val="44"/>
        </w:rPr>
        <w:t>201</w:t>
      </w:r>
      <w:r w:rsidR="00B34EE1">
        <w:rPr>
          <w:rFonts w:ascii="方正小标宋简体" w:eastAsia="方正小标宋简体" w:hAnsi="宋体" w:hint="eastAsia"/>
          <w:color w:val="000000"/>
          <w:sz w:val="44"/>
          <w:szCs w:val="44"/>
        </w:rPr>
        <w:t>6</w:t>
      </w:r>
      <w:r w:rsidR="006915B3" w:rsidRPr="002445DA">
        <w:rPr>
          <w:rFonts w:ascii="方正小标宋简体" w:eastAsia="方正小标宋简体" w:hAnsi="宋体" w:hint="eastAsia"/>
          <w:color w:val="000000"/>
          <w:sz w:val="44"/>
          <w:szCs w:val="44"/>
        </w:rPr>
        <w:t>年</w:t>
      </w:r>
      <w:r w:rsidR="006D2779" w:rsidRPr="002445DA">
        <w:rPr>
          <w:rFonts w:ascii="方正小标宋简体" w:eastAsia="方正小标宋简体" w:hAnsi="宋体" w:hint="eastAsia"/>
          <w:color w:val="000000"/>
          <w:sz w:val="44"/>
          <w:szCs w:val="44"/>
        </w:rPr>
        <w:t>有序用电方案</w:t>
      </w:r>
      <w:bookmarkEnd w:id="0"/>
      <w:bookmarkEnd w:id="1"/>
      <w:r w:rsidR="00CF4288" w:rsidRPr="002445DA">
        <w:rPr>
          <w:rFonts w:ascii="方正小标宋简体" w:eastAsia="方正小标宋简体" w:hAnsi="宋体" w:hint="eastAsia"/>
          <w:color w:val="000000"/>
          <w:sz w:val="44"/>
          <w:szCs w:val="44"/>
        </w:rPr>
        <w:t>和</w:t>
      </w:r>
    </w:p>
    <w:p w:rsidR="00F91F0E" w:rsidRPr="002445DA" w:rsidRDefault="00CF4288" w:rsidP="00DF3B24">
      <w:pPr>
        <w:adjustRightInd w:val="0"/>
        <w:snapToGrid w:val="0"/>
        <w:jc w:val="center"/>
        <w:rPr>
          <w:rFonts w:ascii="方正小标宋简体" w:eastAsia="方正小标宋简体" w:hAnsi="宋体"/>
          <w:color w:val="000000"/>
          <w:sz w:val="44"/>
          <w:szCs w:val="44"/>
        </w:rPr>
      </w:pPr>
      <w:r w:rsidRPr="002445DA">
        <w:rPr>
          <w:rFonts w:ascii="方正小标宋简体" w:eastAsia="方正小标宋简体" w:hAnsi="宋体" w:hint="eastAsia"/>
          <w:color w:val="000000"/>
          <w:sz w:val="44"/>
          <w:szCs w:val="44"/>
        </w:rPr>
        <w:t>电力供应应急预案</w:t>
      </w:r>
    </w:p>
    <w:p w:rsidR="00A07BDA" w:rsidRPr="002445DA" w:rsidRDefault="00A07BDA" w:rsidP="00F32457">
      <w:pPr>
        <w:adjustRightInd w:val="0"/>
        <w:snapToGrid w:val="0"/>
        <w:jc w:val="center"/>
        <w:rPr>
          <w:rFonts w:ascii="方正小标宋简体" w:eastAsia="方正小标宋简体" w:hAnsi="宋体"/>
          <w:color w:val="000000"/>
          <w:sz w:val="44"/>
          <w:szCs w:val="44"/>
        </w:rPr>
      </w:pPr>
    </w:p>
    <w:p w:rsidR="00E0556C" w:rsidRPr="002445DA" w:rsidRDefault="008C4EE6"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2" w:name="_Toc441569034"/>
      <w:r w:rsidRPr="002445DA">
        <w:rPr>
          <w:rFonts w:ascii="黑体" w:eastAsia="黑体" w:hAnsi="Times New Roman" w:hint="eastAsia"/>
          <w:b w:val="0"/>
          <w:color w:val="000000"/>
          <w:kern w:val="2"/>
          <w:sz w:val="28"/>
          <w:szCs w:val="28"/>
        </w:rPr>
        <w:t>1</w:t>
      </w:r>
      <w:r w:rsidR="002445DA" w:rsidRPr="002445DA">
        <w:rPr>
          <w:rFonts w:ascii="黑体" w:eastAsia="黑体" w:hAnsi="Times New Roman" w:hint="eastAsia"/>
          <w:b w:val="0"/>
          <w:color w:val="000000"/>
          <w:kern w:val="2"/>
          <w:sz w:val="28"/>
          <w:szCs w:val="28"/>
        </w:rPr>
        <w:t>．</w:t>
      </w:r>
      <w:r w:rsidRPr="002445DA">
        <w:rPr>
          <w:rFonts w:ascii="黑体" w:eastAsia="黑体" w:hAnsi="Times New Roman" w:hint="eastAsia"/>
          <w:b w:val="0"/>
          <w:color w:val="000000"/>
          <w:kern w:val="2"/>
          <w:sz w:val="28"/>
          <w:szCs w:val="28"/>
        </w:rPr>
        <w:t>编制目的</w:t>
      </w:r>
      <w:bookmarkEnd w:id="2"/>
    </w:p>
    <w:p w:rsidR="007D4BB7" w:rsidRPr="002445DA" w:rsidRDefault="00912599"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sz w:val="28"/>
          <w:szCs w:val="28"/>
        </w:rPr>
        <w:t>201</w:t>
      </w:r>
      <w:r w:rsidR="00B34EE1">
        <w:rPr>
          <w:rFonts w:ascii="Times New Roman" w:hAnsi="Times New Roman" w:hint="eastAsia"/>
          <w:sz w:val="28"/>
          <w:szCs w:val="28"/>
        </w:rPr>
        <w:t>6</w:t>
      </w:r>
      <w:r w:rsidRPr="002445DA">
        <w:rPr>
          <w:rFonts w:ascii="Times New Roman" w:hAnsi="宋体"/>
          <w:sz w:val="28"/>
          <w:szCs w:val="28"/>
        </w:rPr>
        <w:t>年，</w:t>
      </w:r>
      <w:r w:rsidR="00854B2D" w:rsidRPr="002445DA">
        <w:rPr>
          <w:rFonts w:ascii="Times New Roman" w:hAnsi="宋体"/>
          <w:sz w:val="28"/>
          <w:szCs w:val="28"/>
        </w:rPr>
        <w:t>预计我省电力供需总体基本平衡。</w:t>
      </w:r>
      <w:r w:rsidR="00706397" w:rsidRPr="002445DA">
        <w:rPr>
          <w:rFonts w:ascii="Times New Roman" w:hAnsi="宋体"/>
          <w:sz w:val="28"/>
          <w:szCs w:val="28"/>
        </w:rPr>
        <w:t>受新增发电资源不足、</w:t>
      </w:r>
      <w:r w:rsidR="00854B2D" w:rsidRPr="002445DA">
        <w:rPr>
          <w:rFonts w:ascii="Times New Roman" w:hAnsi="宋体"/>
          <w:sz w:val="28"/>
          <w:szCs w:val="28"/>
        </w:rPr>
        <w:t>机组</w:t>
      </w:r>
      <w:r w:rsidR="00AB5393">
        <w:rPr>
          <w:rFonts w:ascii="Times New Roman" w:hAnsi="宋体" w:hint="eastAsia"/>
          <w:sz w:val="28"/>
          <w:szCs w:val="28"/>
        </w:rPr>
        <w:t>非计划停运、天然气供应</w:t>
      </w:r>
      <w:r w:rsidR="00706397" w:rsidRPr="002445DA">
        <w:rPr>
          <w:rFonts w:ascii="Times New Roman" w:hAnsi="宋体"/>
          <w:sz w:val="28"/>
          <w:szCs w:val="28"/>
        </w:rPr>
        <w:t>等不确定因素影响，</w:t>
      </w:r>
      <w:r w:rsidR="00854B2D" w:rsidRPr="002445DA">
        <w:rPr>
          <w:rFonts w:ascii="Times New Roman" w:hAnsi="宋体"/>
          <w:sz w:val="28"/>
          <w:szCs w:val="28"/>
        </w:rPr>
        <w:t>如遇极端天气，在电力迎峰度夏、迎峰度冬期间仍可能出现一定用电缺口。</w:t>
      </w:r>
      <w:r w:rsidR="006915B3" w:rsidRPr="002445DA">
        <w:rPr>
          <w:rFonts w:ascii="Times New Roman" w:hAnsi="宋体"/>
          <w:color w:val="000000"/>
          <w:sz w:val="28"/>
          <w:szCs w:val="28"/>
        </w:rPr>
        <w:t>为</w:t>
      </w:r>
      <w:r w:rsidR="007137C5" w:rsidRPr="002445DA">
        <w:rPr>
          <w:rFonts w:ascii="Times New Roman" w:hAnsi="宋体"/>
          <w:color w:val="000000"/>
          <w:sz w:val="28"/>
          <w:szCs w:val="28"/>
        </w:rPr>
        <w:t>积极应对各种不确定因素，</w:t>
      </w:r>
      <w:r w:rsidR="006915B3" w:rsidRPr="002445DA">
        <w:rPr>
          <w:rFonts w:ascii="Times New Roman" w:hAnsi="宋体"/>
          <w:color w:val="000000"/>
          <w:sz w:val="28"/>
          <w:szCs w:val="28"/>
        </w:rPr>
        <w:t>确保电网安全、稳定运行，</w:t>
      </w:r>
      <w:r w:rsidR="007137C5" w:rsidRPr="002445DA">
        <w:rPr>
          <w:rFonts w:ascii="Times New Roman" w:hAnsi="宋体"/>
          <w:color w:val="000000"/>
          <w:sz w:val="28"/>
          <w:szCs w:val="28"/>
        </w:rPr>
        <w:t>快速处理电力</w:t>
      </w:r>
      <w:r w:rsidR="006915B3" w:rsidRPr="002445DA">
        <w:rPr>
          <w:rFonts w:ascii="Times New Roman" w:hAnsi="宋体"/>
          <w:color w:val="000000"/>
          <w:sz w:val="28"/>
          <w:szCs w:val="28"/>
        </w:rPr>
        <w:t>供需失衡情况，维护正常的供用电秩序，满足全社会用电需求，为社会经济发展和人民群众生活提供可靠的电力保障，根据省经信委、省电力公司的统一部署，</w:t>
      </w:r>
      <w:r w:rsidR="0056597E">
        <w:rPr>
          <w:rFonts w:ascii="Times New Roman" w:hAnsi="宋体" w:hint="eastAsia"/>
          <w:color w:val="000000"/>
          <w:sz w:val="28"/>
          <w:szCs w:val="28"/>
        </w:rPr>
        <w:t>依据《关于编制</w:t>
      </w:r>
      <w:r w:rsidR="0056597E">
        <w:rPr>
          <w:rFonts w:ascii="Times New Roman" w:hAnsi="宋体" w:hint="eastAsia"/>
          <w:color w:val="000000"/>
          <w:sz w:val="28"/>
          <w:szCs w:val="28"/>
        </w:rPr>
        <w:t>2016</w:t>
      </w:r>
      <w:r w:rsidR="0056597E">
        <w:rPr>
          <w:rFonts w:ascii="Times New Roman" w:hAnsi="宋体" w:hint="eastAsia"/>
          <w:color w:val="000000"/>
          <w:sz w:val="28"/>
          <w:szCs w:val="28"/>
        </w:rPr>
        <w:t>年江苏省有序用电方案和电力供应应预案的通知》（</w:t>
      </w:r>
      <w:r w:rsidR="0056597E">
        <w:rPr>
          <w:rFonts w:ascii="Times New Roman" w:hAnsi="宋体" w:hint="eastAsia"/>
          <w:sz w:val="28"/>
          <w:szCs w:val="28"/>
        </w:rPr>
        <w:t>苏经信电力</w:t>
      </w:r>
      <w:r w:rsidR="0056597E" w:rsidRPr="002445DA">
        <w:rPr>
          <w:rFonts w:ascii="Times New Roman" w:hAnsi="宋体"/>
          <w:sz w:val="28"/>
          <w:szCs w:val="28"/>
        </w:rPr>
        <w:t>〔</w:t>
      </w:r>
      <w:r w:rsidR="0056597E" w:rsidRPr="002445DA">
        <w:rPr>
          <w:rFonts w:ascii="Times New Roman" w:hAnsi="Times New Roman"/>
          <w:sz w:val="28"/>
          <w:szCs w:val="28"/>
        </w:rPr>
        <w:t>201</w:t>
      </w:r>
      <w:r w:rsidR="0056597E">
        <w:rPr>
          <w:rFonts w:ascii="Times New Roman" w:hAnsi="Times New Roman" w:hint="eastAsia"/>
          <w:sz w:val="28"/>
          <w:szCs w:val="28"/>
        </w:rPr>
        <w:t>6</w:t>
      </w:r>
      <w:r w:rsidR="0056597E" w:rsidRPr="002445DA">
        <w:rPr>
          <w:rFonts w:ascii="Times New Roman" w:hAnsi="宋体"/>
          <w:sz w:val="28"/>
          <w:szCs w:val="28"/>
        </w:rPr>
        <w:t>〕</w:t>
      </w:r>
      <w:r w:rsidR="0056597E">
        <w:rPr>
          <w:rFonts w:ascii="Times New Roman" w:hAnsi="Times New Roman" w:hint="eastAsia"/>
          <w:sz w:val="28"/>
          <w:szCs w:val="28"/>
        </w:rPr>
        <w:t>33</w:t>
      </w:r>
      <w:r w:rsidR="0056597E" w:rsidRPr="002445DA">
        <w:rPr>
          <w:rFonts w:ascii="Times New Roman" w:hAnsi="宋体"/>
          <w:sz w:val="28"/>
          <w:szCs w:val="28"/>
        </w:rPr>
        <w:t>号</w:t>
      </w:r>
      <w:r w:rsidR="0056597E">
        <w:rPr>
          <w:rFonts w:ascii="Times New Roman" w:hAnsi="宋体" w:hint="eastAsia"/>
          <w:color w:val="000000"/>
          <w:sz w:val="28"/>
          <w:szCs w:val="28"/>
        </w:rPr>
        <w:t>），</w:t>
      </w:r>
      <w:r w:rsidR="006915B3" w:rsidRPr="002445DA">
        <w:rPr>
          <w:rFonts w:ascii="Times New Roman" w:hAnsi="宋体"/>
          <w:color w:val="000000"/>
          <w:sz w:val="28"/>
          <w:szCs w:val="28"/>
        </w:rPr>
        <w:t>编制</w:t>
      </w:r>
      <w:r w:rsidR="003B2717" w:rsidRPr="002445DA">
        <w:rPr>
          <w:rFonts w:ascii="Times New Roman" w:hAnsi="宋体"/>
          <w:color w:val="000000"/>
          <w:sz w:val="28"/>
          <w:szCs w:val="28"/>
        </w:rPr>
        <w:t>《南京</w:t>
      </w:r>
      <w:r w:rsidR="006915B3" w:rsidRPr="002445DA">
        <w:rPr>
          <w:rFonts w:ascii="Times New Roman" w:hAnsi="宋体"/>
          <w:color w:val="000000"/>
          <w:sz w:val="28"/>
          <w:szCs w:val="28"/>
        </w:rPr>
        <w:t>市</w:t>
      </w:r>
      <w:r w:rsidR="00A07BDA" w:rsidRPr="002445DA">
        <w:rPr>
          <w:rFonts w:ascii="Times New Roman" w:hAnsi="Times New Roman"/>
          <w:color w:val="000000"/>
          <w:sz w:val="28"/>
          <w:szCs w:val="28"/>
        </w:rPr>
        <w:t>201</w:t>
      </w:r>
      <w:r w:rsidR="00AB5393">
        <w:rPr>
          <w:rFonts w:ascii="Times New Roman" w:hAnsi="Times New Roman" w:hint="eastAsia"/>
          <w:color w:val="000000"/>
          <w:sz w:val="28"/>
          <w:szCs w:val="28"/>
        </w:rPr>
        <w:t>6</w:t>
      </w:r>
      <w:r w:rsidR="006915B3" w:rsidRPr="002445DA">
        <w:rPr>
          <w:rFonts w:ascii="Times New Roman" w:hAnsi="宋体"/>
          <w:color w:val="000000"/>
          <w:sz w:val="28"/>
          <w:szCs w:val="28"/>
        </w:rPr>
        <w:t>年</w:t>
      </w:r>
      <w:r w:rsidR="006D2779" w:rsidRPr="002445DA">
        <w:rPr>
          <w:rFonts w:ascii="Times New Roman" w:hAnsi="宋体"/>
          <w:color w:val="000000"/>
          <w:sz w:val="28"/>
          <w:szCs w:val="28"/>
        </w:rPr>
        <w:t>有序用电方案</w:t>
      </w:r>
      <w:r w:rsidR="003B2717" w:rsidRPr="002445DA">
        <w:rPr>
          <w:rFonts w:ascii="Times New Roman" w:hAnsi="宋体"/>
          <w:color w:val="000000"/>
          <w:sz w:val="28"/>
          <w:szCs w:val="28"/>
        </w:rPr>
        <w:t>和电力供应应急预案》</w:t>
      </w:r>
      <w:r w:rsidR="007137C5" w:rsidRPr="002445DA">
        <w:rPr>
          <w:rFonts w:ascii="Times New Roman" w:hAnsi="宋体"/>
          <w:color w:val="000000"/>
          <w:sz w:val="28"/>
          <w:szCs w:val="28"/>
        </w:rPr>
        <w:t>。为充分考虑极端状况的出现</w:t>
      </w:r>
      <w:r w:rsidR="00C14348" w:rsidRPr="002445DA">
        <w:rPr>
          <w:rFonts w:ascii="Times New Roman" w:hAnsi="宋体"/>
          <w:color w:val="000000"/>
          <w:sz w:val="28"/>
          <w:szCs w:val="28"/>
        </w:rPr>
        <w:t>，满足应对大范围电力供应缺口状况，同时编制</w:t>
      </w:r>
      <w:r w:rsidR="00CF4288" w:rsidRPr="002445DA">
        <w:rPr>
          <w:rFonts w:ascii="Times New Roman" w:hAnsi="宋体"/>
          <w:color w:val="000000"/>
          <w:sz w:val="28"/>
          <w:szCs w:val="28"/>
        </w:rPr>
        <w:t>电力供应应急预案</w:t>
      </w:r>
      <w:r w:rsidR="006915B3" w:rsidRPr="002445DA">
        <w:rPr>
          <w:rFonts w:ascii="Times New Roman" w:hAnsi="宋体"/>
          <w:color w:val="000000"/>
          <w:sz w:val="28"/>
          <w:szCs w:val="28"/>
        </w:rPr>
        <w:t>。</w:t>
      </w:r>
    </w:p>
    <w:p w:rsidR="008C4EE6" w:rsidRPr="002445DA" w:rsidRDefault="008C4EE6"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3" w:name="_Toc441569035"/>
      <w:r w:rsidRPr="002445DA">
        <w:rPr>
          <w:rFonts w:ascii="黑体" w:eastAsia="黑体" w:hAnsi="Times New Roman"/>
          <w:b w:val="0"/>
          <w:color w:val="000000"/>
          <w:kern w:val="2"/>
          <w:sz w:val="28"/>
          <w:szCs w:val="28"/>
        </w:rPr>
        <w:t>2</w:t>
      </w:r>
      <w:r w:rsidR="002445DA" w:rsidRPr="002445DA">
        <w:rPr>
          <w:rFonts w:ascii="黑体" w:eastAsia="黑体" w:hAnsi="Times New Roman" w:hint="eastAsia"/>
          <w:b w:val="0"/>
          <w:color w:val="000000"/>
          <w:kern w:val="2"/>
          <w:sz w:val="28"/>
          <w:szCs w:val="28"/>
        </w:rPr>
        <w:t>．</w:t>
      </w:r>
      <w:r w:rsidRPr="002445DA">
        <w:rPr>
          <w:rFonts w:ascii="黑体" w:eastAsia="黑体" w:hAnsi="Times New Roman"/>
          <w:b w:val="0"/>
          <w:color w:val="000000"/>
          <w:kern w:val="2"/>
          <w:sz w:val="28"/>
          <w:szCs w:val="28"/>
        </w:rPr>
        <w:t>适用范围</w:t>
      </w:r>
      <w:bookmarkEnd w:id="3"/>
    </w:p>
    <w:p w:rsidR="00A07BDA" w:rsidRPr="002445DA" w:rsidRDefault="00C14348"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本方案</w:t>
      </w:r>
      <w:r w:rsidR="006915B3" w:rsidRPr="002445DA">
        <w:rPr>
          <w:rFonts w:ascii="Times New Roman" w:hAnsi="宋体"/>
          <w:color w:val="000000"/>
          <w:sz w:val="28"/>
          <w:szCs w:val="28"/>
        </w:rPr>
        <w:t>适用于</w:t>
      </w:r>
      <w:r w:rsidR="00BF4C33" w:rsidRPr="002445DA">
        <w:rPr>
          <w:rFonts w:ascii="Times New Roman" w:hAnsi="宋体"/>
          <w:color w:val="000000"/>
          <w:sz w:val="28"/>
          <w:szCs w:val="28"/>
        </w:rPr>
        <w:t>方案批准之日起，</w:t>
      </w:r>
      <w:r w:rsidR="009F2606" w:rsidRPr="002445DA">
        <w:rPr>
          <w:rFonts w:ascii="Times New Roman" w:hAnsi="宋体"/>
          <w:color w:val="000000"/>
          <w:sz w:val="28"/>
          <w:szCs w:val="28"/>
        </w:rPr>
        <w:t>至次年方案批准前，</w:t>
      </w:r>
      <w:r w:rsidR="00BF4C33" w:rsidRPr="002445DA">
        <w:rPr>
          <w:rFonts w:ascii="Times New Roman" w:hAnsi="宋体"/>
          <w:color w:val="000000"/>
          <w:sz w:val="28"/>
          <w:szCs w:val="28"/>
        </w:rPr>
        <w:t>处置因极端恶劣天气、机组出力不足、区外来电受阻或电网设备故障等多种情况下，</w:t>
      </w:r>
      <w:r w:rsidR="003B2717" w:rsidRPr="002445DA">
        <w:rPr>
          <w:rFonts w:ascii="Times New Roman" w:hAnsi="宋体"/>
          <w:color w:val="000000"/>
          <w:sz w:val="28"/>
          <w:szCs w:val="28"/>
        </w:rPr>
        <w:t>南京</w:t>
      </w:r>
      <w:r w:rsidR="009F2606" w:rsidRPr="002445DA">
        <w:rPr>
          <w:rFonts w:ascii="Times New Roman" w:hAnsi="宋体"/>
          <w:color w:val="000000"/>
          <w:sz w:val="28"/>
          <w:szCs w:val="28"/>
        </w:rPr>
        <w:t>市范围内</w:t>
      </w:r>
      <w:r w:rsidR="006915B3" w:rsidRPr="002445DA">
        <w:rPr>
          <w:rFonts w:ascii="Times New Roman" w:hAnsi="宋体"/>
          <w:color w:val="000000"/>
          <w:sz w:val="28"/>
          <w:szCs w:val="28"/>
        </w:rPr>
        <w:t>出现</w:t>
      </w:r>
      <w:r w:rsidR="00BF4C33" w:rsidRPr="002445DA">
        <w:rPr>
          <w:rFonts w:ascii="Times New Roman" w:hAnsi="宋体"/>
          <w:color w:val="000000"/>
          <w:sz w:val="28"/>
          <w:szCs w:val="28"/>
        </w:rPr>
        <w:t>的</w:t>
      </w:r>
      <w:r w:rsidR="006915B3" w:rsidRPr="002445DA">
        <w:rPr>
          <w:rFonts w:ascii="Times New Roman" w:hAnsi="宋体"/>
          <w:color w:val="000000"/>
          <w:sz w:val="28"/>
          <w:szCs w:val="28"/>
        </w:rPr>
        <w:t>电力供需失衡</w:t>
      </w:r>
      <w:r w:rsidR="00BF4C33" w:rsidRPr="002445DA">
        <w:rPr>
          <w:rFonts w:ascii="Times New Roman" w:hAnsi="宋体"/>
          <w:color w:val="000000"/>
          <w:sz w:val="28"/>
          <w:szCs w:val="28"/>
        </w:rPr>
        <w:t>情况</w:t>
      </w:r>
      <w:r w:rsidR="006915B3" w:rsidRPr="002445DA">
        <w:rPr>
          <w:rFonts w:ascii="Times New Roman" w:hAnsi="宋体"/>
          <w:color w:val="000000"/>
          <w:sz w:val="28"/>
          <w:szCs w:val="28"/>
        </w:rPr>
        <w:t>。</w:t>
      </w:r>
    </w:p>
    <w:p w:rsidR="008C4EE6" w:rsidRPr="002445DA" w:rsidRDefault="008C4EE6"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4" w:name="_Toc441569036"/>
      <w:r w:rsidRPr="002445DA">
        <w:rPr>
          <w:rFonts w:ascii="黑体" w:eastAsia="黑体" w:hAnsi="Times New Roman"/>
          <w:b w:val="0"/>
          <w:color w:val="000000"/>
          <w:kern w:val="2"/>
          <w:sz w:val="28"/>
          <w:szCs w:val="28"/>
        </w:rPr>
        <w:t>3</w:t>
      </w:r>
      <w:r w:rsidR="002445DA" w:rsidRPr="002445DA">
        <w:rPr>
          <w:rFonts w:ascii="黑体" w:eastAsia="黑体" w:hAnsi="Times New Roman" w:hint="eastAsia"/>
          <w:b w:val="0"/>
          <w:color w:val="000000"/>
          <w:kern w:val="2"/>
          <w:sz w:val="28"/>
          <w:szCs w:val="28"/>
        </w:rPr>
        <w:t>．</w:t>
      </w:r>
      <w:r w:rsidRPr="002445DA">
        <w:rPr>
          <w:rFonts w:ascii="黑体" w:eastAsia="黑体" w:hAnsi="Times New Roman"/>
          <w:b w:val="0"/>
          <w:color w:val="000000"/>
          <w:kern w:val="2"/>
          <w:sz w:val="28"/>
          <w:szCs w:val="28"/>
        </w:rPr>
        <w:t>工作原则</w:t>
      </w:r>
      <w:bookmarkEnd w:id="4"/>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）确保电网安全运行和电力可靠供应的原则。以</w:t>
      </w:r>
      <w:r w:rsidRPr="002445DA">
        <w:rPr>
          <w:rFonts w:ascii="Times New Roman" w:hAnsi="Times New Roman"/>
          <w:color w:val="000000"/>
          <w:sz w:val="28"/>
          <w:szCs w:val="28"/>
        </w:rPr>
        <w:t>“</w:t>
      </w:r>
      <w:r w:rsidR="00AF2EEC" w:rsidRPr="002445DA">
        <w:rPr>
          <w:rFonts w:ascii="Times New Roman" w:hAnsi="宋体"/>
          <w:color w:val="000000"/>
          <w:sz w:val="28"/>
          <w:szCs w:val="28"/>
        </w:rPr>
        <w:t>电网安全、社会稳定、适应发展、满足需求</w:t>
      </w:r>
      <w:r w:rsidRPr="002445DA">
        <w:rPr>
          <w:rFonts w:ascii="Times New Roman" w:hAnsi="Times New Roman"/>
          <w:color w:val="000000"/>
          <w:sz w:val="28"/>
          <w:szCs w:val="28"/>
        </w:rPr>
        <w:t>”</w:t>
      </w:r>
      <w:r w:rsidRPr="002445DA">
        <w:rPr>
          <w:rFonts w:ascii="Times New Roman" w:hAnsi="宋体"/>
          <w:color w:val="000000"/>
          <w:sz w:val="28"/>
          <w:szCs w:val="28"/>
        </w:rPr>
        <w:t>为目标，把为社会经济发展和人民群众生活提供可靠的电力保障放在</w:t>
      </w:r>
      <w:r w:rsidR="00D22D7C" w:rsidRPr="002445DA">
        <w:rPr>
          <w:rFonts w:ascii="Times New Roman" w:hAnsi="宋体"/>
          <w:color w:val="000000"/>
          <w:sz w:val="28"/>
          <w:szCs w:val="28"/>
        </w:rPr>
        <w:t>有序用电</w:t>
      </w:r>
      <w:r w:rsidRPr="002445DA">
        <w:rPr>
          <w:rFonts w:ascii="Times New Roman" w:hAnsi="宋体"/>
          <w:color w:val="000000"/>
          <w:sz w:val="28"/>
          <w:szCs w:val="28"/>
        </w:rPr>
        <w:t>工作的首位。</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）有保有压、区别对待原则。确保居民生活用电，优先保障医院、学</w:t>
      </w:r>
      <w:r w:rsidRPr="002445DA">
        <w:rPr>
          <w:rFonts w:ascii="Times New Roman" w:hAnsi="宋体"/>
          <w:color w:val="000000"/>
          <w:sz w:val="28"/>
          <w:szCs w:val="28"/>
        </w:rPr>
        <w:lastRenderedPageBreak/>
        <w:t>校、铁路等涉及公众利益和社会稳定等重要用电需求，满足高危企业、重要企业及特殊行业安全生产用电需求，将高耗能、高排放企业和产能过剩行业作为应急工作的优先选择。</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）社会效益与经济效益双赢的原则。在应急情况出现时及时启动方案，有效控制用电需求，在应急情况解除时快速通知和帮助相关用户恢复用电，最大限度地满足社会用电需求，实现社会效益与经济效益双赢。</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4</w:t>
      </w:r>
      <w:r w:rsidRPr="002445DA">
        <w:rPr>
          <w:rFonts w:ascii="Times New Roman" w:hAnsi="宋体"/>
          <w:color w:val="000000"/>
          <w:sz w:val="28"/>
          <w:szCs w:val="28"/>
        </w:rPr>
        <w:t>）控制负荷方式以负荷管理系统为主要控制手段的原则。通过负荷管理系统远程控制功能，提高应急反应速度，做到</w:t>
      </w:r>
      <w:r w:rsidRPr="002445DA">
        <w:rPr>
          <w:rFonts w:ascii="Times New Roman" w:hAnsi="Times New Roman"/>
          <w:color w:val="000000"/>
          <w:sz w:val="28"/>
          <w:szCs w:val="28"/>
        </w:rPr>
        <w:t>“</w:t>
      </w:r>
      <w:r w:rsidRPr="002445DA">
        <w:rPr>
          <w:rFonts w:ascii="Times New Roman" w:hAnsi="宋体"/>
          <w:color w:val="000000"/>
          <w:sz w:val="28"/>
          <w:szCs w:val="28"/>
        </w:rPr>
        <w:t>快</w:t>
      </w:r>
      <w:r w:rsidR="00194947" w:rsidRPr="002445DA">
        <w:rPr>
          <w:rFonts w:ascii="Times New Roman" w:hAnsi="宋体"/>
          <w:color w:val="000000"/>
          <w:sz w:val="28"/>
          <w:szCs w:val="28"/>
        </w:rPr>
        <w:t>下</w:t>
      </w:r>
      <w:r w:rsidRPr="002445DA">
        <w:rPr>
          <w:rFonts w:ascii="Times New Roman" w:hAnsi="宋体"/>
          <w:color w:val="000000"/>
          <w:sz w:val="28"/>
          <w:szCs w:val="28"/>
        </w:rPr>
        <w:t>快</w:t>
      </w:r>
      <w:r w:rsidR="00194947" w:rsidRPr="002445DA">
        <w:rPr>
          <w:rFonts w:ascii="Times New Roman" w:hAnsi="宋体"/>
          <w:color w:val="000000"/>
          <w:sz w:val="28"/>
          <w:szCs w:val="28"/>
        </w:rPr>
        <w:t>上</w:t>
      </w:r>
      <w:r w:rsidRPr="002445DA">
        <w:rPr>
          <w:rFonts w:ascii="Times New Roman" w:hAnsi="Times New Roman"/>
          <w:color w:val="000000"/>
          <w:sz w:val="28"/>
          <w:szCs w:val="28"/>
        </w:rPr>
        <w:t>”</w:t>
      </w:r>
      <w:r w:rsidRPr="002445DA">
        <w:rPr>
          <w:rFonts w:ascii="Times New Roman" w:hAnsi="宋体"/>
          <w:color w:val="000000"/>
          <w:sz w:val="28"/>
          <w:szCs w:val="28"/>
        </w:rPr>
        <w:t>，建立快速响应</w:t>
      </w:r>
      <w:r w:rsidR="00AF2EEC" w:rsidRPr="002445DA">
        <w:rPr>
          <w:rFonts w:ascii="Times New Roman" w:hAnsi="宋体"/>
          <w:color w:val="000000"/>
          <w:sz w:val="28"/>
          <w:szCs w:val="28"/>
        </w:rPr>
        <w:t>机制</w:t>
      </w:r>
      <w:r w:rsidRPr="002445DA">
        <w:rPr>
          <w:rFonts w:ascii="Times New Roman" w:hAnsi="宋体"/>
          <w:color w:val="000000"/>
          <w:sz w:val="28"/>
          <w:szCs w:val="28"/>
        </w:rPr>
        <w:t>，实现对负荷的迅速控制和释放。</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5</w:t>
      </w:r>
      <w:r w:rsidRPr="002445DA">
        <w:rPr>
          <w:rFonts w:ascii="Times New Roman" w:hAnsi="宋体"/>
          <w:color w:val="000000"/>
          <w:sz w:val="28"/>
          <w:szCs w:val="28"/>
        </w:rPr>
        <w:t>）实行属地负责、分片分区管理的原则。坚持统一管理和区域管理相结合的原则，根据省下达的</w:t>
      </w:r>
      <w:r w:rsidR="00AF2EEC" w:rsidRPr="002445DA">
        <w:rPr>
          <w:rFonts w:ascii="Times New Roman" w:hAnsi="宋体"/>
          <w:color w:val="000000"/>
          <w:sz w:val="28"/>
          <w:szCs w:val="28"/>
        </w:rPr>
        <w:t>有序用电</w:t>
      </w:r>
      <w:r w:rsidRPr="002445DA">
        <w:rPr>
          <w:rFonts w:ascii="Times New Roman" w:hAnsi="宋体"/>
          <w:color w:val="000000"/>
          <w:sz w:val="28"/>
          <w:szCs w:val="28"/>
        </w:rPr>
        <w:t>指标在各县（市、区）中按比例分解，各地根据具体情况、用电性质制定相应的应急措施，全市制定</w:t>
      </w:r>
      <w:r w:rsidR="00AF2EEC" w:rsidRPr="002445DA">
        <w:rPr>
          <w:rFonts w:ascii="Times New Roman" w:hAnsi="宋体"/>
          <w:color w:val="000000"/>
          <w:sz w:val="28"/>
          <w:szCs w:val="28"/>
        </w:rPr>
        <w:t>有序用电方案及电力供应应急预案</w:t>
      </w:r>
      <w:r w:rsidRPr="002445DA">
        <w:rPr>
          <w:rFonts w:ascii="Times New Roman" w:hAnsi="宋体"/>
          <w:color w:val="000000"/>
          <w:sz w:val="28"/>
          <w:szCs w:val="28"/>
        </w:rPr>
        <w:t>。</w:t>
      </w:r>
      <w:r w:rsidR="00AF2EEC" w:rsidRPr="002445DA">
        <w:rPr>
          <w:rFonts w:ascii="Times New Roman" w:hAnsi="宋体"/>
          <w:color w:val="000000"/>
          <w:sz w:val="28"/>
          <w:szCs w:val="28"/>
        </w:rPr>
        <w:t>方</w:t>
      </w:r>
      <w:r w:rsidRPr="002445DA">
        <w:rPr>
          <w:rFonts w:ascii="Times New Roman" w:hAnsi="宋体"/>
          <w:color w:val="000000"/>
          <w:sz w:val="28"/>
          <w:szCs w:val="28"/>
        </w:rPr>
        <w:t>案的实施由</w:t>
      </w:r>
      <w:r w:rsidRPr="00C472D9">
        <w:rPr>
          <w:rFonts w:ascii="Times New Roman" w:hAnsi="宋体"/>
          <w:color w:val="000000"/>
          <w:sz w:val="28"/>
          <w:szCs w:val="28"/>
        </w:rPr>
        <w:t>市</w:t>
      </w:r>
      <w:r w:rsidR="00AF2EEC" w:rsidRPr="00C472D9">
        <w:rPr>
          <w:rFonts w:ascii="Times New Roman" w:hAnsi="宋体"/>
          <w:color w:val="000000"/>
          <w:sz w:val="28"/>
          <w:szCs w:val="28"/>
        </w:rPr>
        <w:t>有序用电</w:t>
      </w:r>
      <w:r w:rsidR="00963E08" w:rsidRPr="00C472D9">
        <w:rPr>
          <w:rFonts w:ascii="Times New Roman" w:hAnsi="宋体"/>
          <w:color w:val="000000"/>
          <w:sz w:val="28"/>
          <w:szCs w:val="28"/>
        </w:rPr>
        <w:t>办公室</w:t>
      </w:r>
      <w:r w:rsidRPr="002445DA">
        <w:rPr>
          <w:rFonts w:ascii="Times New Roman" w:hAnsi="宋体"/>
          <w:color w:val="000000"/>
          <w:sz w:val="28"/>
          <w:szCs w:val="28"/>
        </w:rPr>
        <w:t>统一发布预警等级和错峰指令，各地根据指令自行启动</w:t>
      </w:r>
      <w:r w:rsidR="00775117" w:rsidRPr="002445DA">
        <w:rPr>
          <w:rFonts w:ascii="Times New Roman" w:hAnsi="宋体"/>
          <w:color w:val="000000"/>
          <w:sz w:val="28"/>
          <w:szCs w:val="28"/>
        </w:rPr>
        <w:t>方</w:t>
      </w:r>
      <w:r w:rsidRPr="002445DA">
        <w:rPr>
          <w:rFonts w:ascii="Times New Roman" w:hAnsi="宋体"/>
          <w:color w:val="000000"/>
          <w:sz w:val="28"/>
          <w:szCs w:val="28"/>
        </w:rPr>
        <w:t>案，迅速落实应急指标，确保</w:t>
      </w:r>
      <w:r w:rsidR="00775117" w:rsidRPr="002445DA">
        <w:rPr>
          <w:rFonts w:ascii="Times New Roman" w:hAnsi="宋体"/>
          <w:color w:val="000000"/>
          <w:sz w:val="28"/>
          <w:szCs w:val="28"/>
        </w:rPr>
        <w:t>方</w:t>
      </w:r>
      <w:r w:rsidRPr="002445DA">
        <w:rPr>
          <w:rFonts w:ascii="Times New Roman" w:hAnsi="宋体"/>
          <w:color w:val="000000"/>
          <w:sz w:val="28"/>
          <w:szCs w:val="28"/>
        </w:rPr>
        <w:t>案实施有效。</w:t>
      </w:r>
    </w:p>
    <w:p w:rsidR="00DF3B24"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6</w:t>
      </w:r>
      <w:r w:rsidR="005D41CC" w:rsidRPr="002445DA">
        <w:rPr>
          <w:rFonts w:ascii="Times New Roman" w:hAnsi="宋体"/>
          <w:color w:val="000000"/>
          <w:sz w:val="28"/>
          <w:szCs w:val="28"/>
        </w:rPr>
        <w:t>）</w:t>
      </w:r>
      <w:r w:rsidRPr="002445DA">
        <w:rPr>
          <w:rFonts w:ascii="Times New Roman" w:hAnsi="宋体"/>
          <w:color w:val="000000"/>
          <w:sz w:val="28"/>
          <w:szCs w:val="28"/>
        </w:rPr>
        <w:t>坚持分级管理，实行分级预警原则，</w:t>
      </w:r>
      <w:r w:rsidR="003B2717" w:rsidRPr="002445DA">
        <w:rPr>
          <w:rFonts w:ascii="Times New Roman" w:hAnsi="宋体"/>
          <w:sz w:val="28"/>
          <w:szCs w:val="28"/>
        </w:rPr>
        <w:t>在电力供应紧张时，根据缺口大小，设置四个有序用电预警等级，分别为：</w:t>
      </w:r>
      <w:r w:rsidR="003B2717" w:rsidRPr="002445DA">
        <w:rPr>
          <w:rFonts w:ascii="宋体" w:hAnsi="宋体"/>
          <w:sz w:val="28"/>
          <w:szCs w:val="28"/>
        </w:rPr>
        <w:t>Ⅳ</w:t>
      </w:r>
      <w:r w:rsidR="003B2717" w:rsidRPr="002445DA">
        <w:rPr>
          <w:rFonts w:ascii="Times New Roman" w:hAnsi="宋体"/>
          <w:sz w:val="28"/>
          <w:szCs w:val="28"/>
        </w:rPr>
        <w:t>级预案（缺口较小，全市缺口</w:t>
      </w:r>
      <w:r w:rsidR="00A213EE">
        <w:rPr>
          <w:rFonts w:ascii="Times New Roman" w:hAnsi="宋体" w:hint="eastAsia"/>
          <w:sz w:val="28"/>
          <w:szCs w:val="28"/>
        </w:rPr>
        <w:t>占</w:t>
      </w:r>
      <w:r w:rsidR="00A213EE">
        <w:rPr>
          <w:rFonts w:ascii="Times New Roman" w:hAnsi="Times New Roman" w:hint="eastAsia"/>
          <w:sz w:val="28"/>
          <w:szCs w:val="28"/>
        </w:rPr>
        <w:t>本市最大需求负荷</w:t>
      </w:r>
      <w:r w:rsidR="00A213EE">
        <w:rPr>
          <w:rFonts w:ascii="Times New Roman" w:hAnsi="Times New Roman" w:hint="eastAsia"/>
          <w:sz w:val="28"/>
          <w:szCs w:val="28"/>
        </w:rPr>
        <w:t>3%</w:t>
      </w:r>
      <w:r w:rsidR="00A213EE">
        <w:rPr>
          <w:rFonts w:ascii="Times New Roman" w:hAnsi="Times New Roman" w:hint="eastAsia"/>
          <w:sz w:val="28"/>
          <w:szCs w:val="28"/>
        </w:rPr>
        <w:t>以下</w:t>
      </w:r>
      <w:r w:rsidR="003B2717" w:rsidRPr="002445DA">
        <w:rPr>
          <w:rFonts w:ascii="Times New Roman" w:hAnsi="宋体"/>
          <w:sz w:val="28"/>
          <w:szCs w:val="28"/>
        </w:rPr>
        <w:t>）；</w:t>
      </w:r>
      <w:r w:rsidR="003B2717" w:rsidRPr="002445DA">
        <w:rPr>
          <w:rFonts w:ascii="宋体" w:hAnsi="宋体"/>
          <w:sz w:val="28"/>
          <w:szCs w:val="28"/>
        </w:rPr>
        <w:t>Ⅲ</w:t>
      </w:r>
      <w:r w:rsidR="003B2717" w:rsidRPr="002445DA">
        <w:rPr>
          <w:rFonts w:ascii="Times New Roman" w:hAnsi="宋体"/>
          <w:sz w:val="28"/>
          <w:szCs w:val="28"/>
        </w:rPr>
        <w:t>级预案（缺口一般，全市缺口</w:t>
      </w:r>
      <w:r w:rsidR="00A213EE">
        <w:rPr>
          <w:rFonts w:ascii="Times New Roman" w:hAnsi="宋体" w:hint="eastAsia"/>
          <w:sz w:val="28"/>
          <w:szCs w:val="28"/>
        </w:rPr>
        <w:t>占</w:t>
      </w:r>
      <w:r w:rsidR="00A213EE">
        <w:rPr>
          <w:rFonts w:ascii="Times New Roman" w:hAnsi="Times New Roman" w:hint="eastAsia"/>
          <w:sz w:val="28"/>
          <w:szCs w:val="28"/>
        </w:rPr>
        <w:t>本市最大需求负荷</w:t>
      </w:r>
      <w:r w:rsidR="00A213EE">
        <w:rPr>
          <w:rFonts w:ascii="Times New Roman" w:hAnsi="Times New Roman" w:hint="eastAsia"/>
          <w:sz w:val="28"/>
          <w:szCs w:val="28"/>
        </w:rPr>
        <w:t>3%-6%</w:t>
      </w:r>
      <w:r w:rsidR="003B2717" w:rsidRPr="002445DA">
        <w:rPr>
          <w:rFonts w:ascii="Times New Roman" w:hAnsi="宋体"/>
          <w:sz w:val="28"/>
          <w:szCs w:val="28"/>
        </w:rPr>
        <w:t>）；</w:t>
      </w:r>
      <w:r w:rsidR="003B2717" w:rsidRPr="002445DA">
        <w:rPr>
          <w:rFonts w:ascii="宋体" w:hAnsi="宋体"/>
          <w:sz w:val="28"/>
          <w:szCs w:val="28"/>
        </w:rPr>
        <w:t>Ⅱ</w:t>
      </w:r>
      <w:r w:rsidR="003B2717" w:rsidRPr="002445DA">
        <w:rPr>
          <w:rFonts w:ascii="Times New Roman" w:hAnsi="宋体"/>
          <w:sz w:val="28"/>
          <w:szCs w:val="28"/>
        </w:rPr>
        <w:t>级预案（缺口较重，全市缺口</w:t>
      </w:r>
      <w:r w:rsidR="00A213EE">
        <w:rPr>
          <w:rFonts w:ascii="Times New Roman" w:hAnsi="宋体" w:hint="eastAsia"/>
          <w:sz w:val="28"/>
          <w:szCs w:val="28"/>
        </w:rPr>
        <w:t>占</w:t>
      </w:r>
      <w:r w:rsidR="00A213EE">
        <w:rPr>
          <w:rFonts w:ascii="Times New Roman" w:hAnsi="Times New Roman" w:hint="eastAsia"/>
          <w:sz w:val="28"/>
          <w:szCs w:val="28"/>
        </w:rPr>
        <w:t>本市最大需求负荷</w:t>
      </w:r>
      <w:r w:rsidR="00A213EE">
        <w:rPr>
          <w:rFonts w:ascii="Times New Roman" w:hAnsi="Times New Roman" w:hint="eastAsia"/>
          <w:sz w:val="28"/>
          <w:szCs w:val="28"/>
        </w:rPr>
        <w:t>6%-10%</w:t>
      </w:r>
      <w:r w:rsidR="003B2717" w:rsidRPr="002445DA">
        <w:rPr>
          <w:rFonts w:ascii="Times New Roman" w:hAnsi="宋体"/>
          <w:sz w:val="28"/>
          <w:szCs w:val="28"/>
        </w:rPr>
        <w:t>）；</w:t>
      </w:r>
      <w:r w:rsidR="003B2717" w:rsidRPr="002445DA">
        <w:rPr>
          <w:rFonts w:ascii="Times New Roman" w:hAnsi="Times New Roman"/>
          <w:sz w:val="28"/>
          <w:szCs w:val="28"/>
        </w:rPr>
        <w:t>I</w:t>
      </w:r>
      <w:r w:rsidR="003B2717" w:rsidRPr="002445DA">
        <w:rPr>
          <w:rFonts w:ascii="Times New Roman" w:hAnsi="宋体"/>
          <w:sz w:val="28"/>
          <w:szCs w:val="28"/>
        </w:rPr>
        <w:t>级预案（缺口严重，全市缺口</w:t>
      </w:r>
      <w:r w:rsidR="00A213EE">
        <w:rPr>
          <w:rFonts w:ascii="Times New Roman" w:hAnsi="宋体" w:hint="eastAsia"/>
          <w:sz w:val="28"/>
          <w:szCs w:val="28"/>
        </w:rPr>
        <w:t>占</w:t>
      </w:r>
      <w:r w:rsidR="00A213EE">
        <w:rPr>
          <w:rFonts w:ascii="Times New Roman" w:hAnsi="Times New Roman" w:hint="eastAsia"/>
          <w:sz w:val="28"/>
          <w:szCs w:val="28"/>
        </w:rPr>
        <w:t>本市最大需求负荷</w:t>
      </w:r>
      <w:r w:rsidR="00A213EE">
        <w:rPr>
          <w:rFonts w:ascii="Times New Roman" w:hAnsi="Times New Roman" w:hint="eastAsia"/>
          <w:sz w:val="28"/>
          <w:szCs w:val="28"/>
        </w:rPr>
        <w:t>10%</w:t>
      </w:r>
      <w:r w:rsidR="00A213EE">
        <w:rPr>
          <w:rFonts w:ascii="Times New Roman" w:hAnsi="Times New Roman" w:hint="eastAsia"/>
          <w:sz w:val="28"/>
          <w:szCs w:val="28"/>
        </w:rPr>
        <w:t>以上</w:t>
      </w:r>
      <w:r w:rsidR="003B2717" w:rsidRPr="002445DA">
        <w:rPr>
          <w:rFonts w:ascii="Times New Roman" w:hAnsi="宋体"/>
          <w:sz w:val="28"/>
          <w:szCs w:val="28"/>
        </w:rPr>
        <w:t>）；预警等级由地方电力管理部门根据电网缺口情况向社会公布。</w:t>
      </w:r>
    </w:p>
    <w:p w:rsidR="008C4EE6" w:rsidRPr="002445DA" w:rsidRDefault="008C4EE6"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5" w:name="_Toc441569037"/>
      <w:r w:rsidRPr="002445DA">
        <w:rPr>
          <w:rFonts w:ascii="黑体" w:eastAsia="黑体" w:hAnsi="Times New Roman"/>
          <w:b w:val="0"/>
          <w:color w:val="000000"/>
          <w:kern w:val="2"/>
          <w:sz w:val="28"/>
          <w:szCs w:val="28"/>
        </w:rPr>
        <w:t>4</w:t>
      </w:r>
      <w:r w:rsidR="002445DA" w:rsidRPr="002445DA">
        <w:rPr>
          <w:rFonts w:ascii="黑体" w:eastAsia="黑体" w:hAnsi="Times New Roman" w:hint="eastAsia"/>
          <w:b w:val="0"/>
          <w:color w:val="000000"/>
          <w:kern w:val="2"/>
          <w:sz w:val="28"/>
          <w:szCs w:val="28"/>
        </w:rPr>
        <w:t>．</w:t>
      </w:r>
      <w:r w:rsidRPr="002445DA">
        <w:rPr>
          <w:rFonts w:ascii="黑体" w:eastAsia="黑体" w:hAnsi="Times New Roman"/>
          <w:b w:val="0"/>
          <w:color w:val="000000"/>
          <w:kern w:val="2"/>
          <w:sz w:val="28"/>
          <w:szCs w:val="28"/>
        </w:rPr>
        <w:t>组织体系</w:t>
      </w:r>
      <w:bookmarkEnd w:id="5"/>
    </w:p>
    <w:p w:rsidR="00A07BDA"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为确保</w:t>
      </w:r>
      <w:r w:rsidR="006D2779" w:rsidRPr="002445DA">
        <w:rPr>
          <w:rFonts w:ascii="Times New Roman" w:hAnsi="宋体"/>
          <w:color w:val="000000"/>
          <w:sz w:val="28"/>
          <w:szCs w:val="28"/>
        </w:rPr>
        <w:t>有序用电方案</w:t>
      </w:r>
      <w:r w:rsidRPr="002445DA">
        <w:rPr>
          <w:rFonts w:ascii="Times New Roman" w:hAnsi="宋体"/>
          <w:color w:val="000000"/>
          <w:sz w:val="28"/>
          <w:szCs w:val="28"/>
        </w:rPr>
        <w:t>公平公正并顺利实施，在原有组织架构和管理网络的基础上，根据当前新的工作要求，进一步建立健全和调整完善有序用电组织体系，充实人员，明确职责，加强协调，规范工作流程，保障</w:t>
      </w:r>
      <w:r w:rsidR="00D22D7C" w:rsidRPr="002445DA">
        <w:rPr>
          <w:rFonts w:ascii="Times New Roman" w:hAnsi="宋体"/>
          <w:color w:val="000000"/>
          <w:sz w:val="28"/>
          <w:szCs w:val="28"/>
        </w:rPr>
        <w:t>有序用电</w:t>
      </w:r>
      <w:r w:rsidRPr="002445DA">
        <w:rPr>
          <w:rFonts w:ascii="Times New Roman" w:hAnsi="宋体"/>
          <w:color w:val="000000"/>
          <w:sz w:val="28"/>
          <w:szCs w:val="28"/>
        </w:rPr>
        <w:t>工作取得实效。</w:t>
      </w:r>
    </w:p>
    <w:p w:rsidR="006915B3" w:rsidRPr="002445DA" w:rsidRDefault="00DD3577"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6" w:name="_Toc441569038"/>
      <w:r w:rsidRPr="002445DA">
        <w:rPr>
          <w:rFonts w:ascii="Times New Roman" w:hAnsi="Times New Roman"/>
          <w:color w:val="000000"/>
          <w:kern w:val="2"/>
          <w:sz w:val="28"/>
          <w:szCs w:val="28"/>
        </w:rPr>
        <w:lastRenderedPageBreak/>
        <w:t xml:space="preserve">4.1 </w:t>
      </w:r>
      <w:r w:rsidR="002445DA">
        <w:rPr>
          <w:rFonts w:ascii="Times New Roman" w:hAnsi="Times New Roman" w:hint="eastAsia"/>
          <w:color w:val="000000"/>
          <w:kern w:val="2"/>
          <w:sz w:val="28"/>
          <w:szCs w:val="28"/>
        </w:rPr>
        <w:t xml:space="preserve"> </w:t>
      </w:r>
      <w:r w:rsidR="006915B3" w:rsidRPr="002445DA">
        <w:rPr>
          <w:rFonts w:ascii="Times New Roman" w:hAnsi="宋体"/>
          <w:color w:val="000000"/>
          <w:kern w:val="2"/>
          <w:sz w:val="28"/>
          <w:szCs w:val="28"/>
        </w:rPr>
        <w:t>工作机构</w:t>
      </w:r>
      <w:bookmarkEnd w:id="6"/>
    </w:p>
    <w:p w:rsidR="00D1580A" w:rsidRPr="002445DA" w:rsidRDefault="00D1580A" w:rsidP="00F32457">
      <w:pPr>
        <w:adjustRightInd w:val="0"/>
        <w:snapToGrid w:val="0"/>
        <w:spacing w:line="514" w:lineRule="exact"/>
        <w:ind w:firstLineChars="200" w:firstLine="562"/>
        <w:rPr>
          <w:rFonts w:ascii="Times New Roman" w:hAnsi="Times New Roman"/>
          <w:b/>
          <w:color w:val="000000"/>
          <w:sz w:val="28"/>
          <w:szCs w:val="28"/>
        </w:rPr>
      </w:pPr>
      <w:r w:rsidRPr="002445DA">
        <w:rPr>
          <w:rFonts w:ascii="Times New Roman" w:hAnsi="宋体"/>
          <w:b/>
          <w:color w:val="000000"/>
          <w:sz w:val="28"/>
          <w:szCs w:val="28"/>
        </w:rPr>
        <w:t>（</w:t>
      </w:r>
      <w:r w:rsidRPr="002445DA">
        <w:rPr>
          <w:rFonts w:ascii="Times New Roman" w:hAnsi="Times New Roman"/>
          <w:b/>
          <w:color w:val="000000"/>
          <w:sz w:val="28"/>
          <w:szCs w:val="28"/>
        </w:rPr>
        <w:t>1</w:t>
      </w:r>
      <w:r w:rsidRPr="002445DA">
        <w:rPr>
          <w:rFonts w:ascii="Times New Roman" w:hAnsi="宋体"/>
          <w:b/>
          <w:color w:val="000000"/>
          <w:sz w:val="28"/>
          <w:szCs w:val="28"/>
        </w:rPr>
        <w:t>）</w:t>
      </w:r>
      <w:bookmarkStart w:id="7" w:name="_Toc229990698"/>
      <w:r w:rsidRPr="002445DA">
        <w:rPr>
          <w:rFonts w:ascii="Times New Roman" w:hAnsi="宋体"/>
          <w:b/>
          <w:color w:val="000000"/>
          <w:sz w:val="28"/>
          <w:szCs w:val="28"/>
        </w:rPr>
        <w:t>南京市有序用电</w:t>
      </w:r>
      <w:bookmarkEnd w:id="7"/>
      <w:r w:rsidR="000E510F" w:rsidRPr="002445DA">
        <w:rPr>
          <w:rFonts w:ascii="Times New Roman" w:hAnsi="宋体"/>
          <w:b/>
          <w:color w:val="000000"/>
          <w:sz w:val="28"/>
          <w:szCs w:val="28"/>
        </w:rPr>
        <w:t>管理部门</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依据国家发改委《有序用电管理办法》发改运行〔</w:t>
      </w:r>
      <w:r w:rsidRPr="002445DA">
        <w:rPr>
          <w:rFonts w:ascii="Times New Roman" w:hAnsi="Times New Roman"/>
          <w:sz w:val="28"/>
          <w:szCs w:val="28"/>
        </w:rPr>
        <w:t>2011</w:t>
      </w:r>
      <w:r w:rsidRPr="002445DA">
        <w:rPr>
          <w:rFonts w:ascii="Times New Roman" w:hAnsi="宋体"/>
          <w:sz w:val="28"/>
          <w:szCs w:val="28"/>
        </w:rPr>
        <w:t>〕</w:t>
      </w:r>
      <w:r w:rsidRPr="002445DA">
        <w:rPr>
          <w:rFonts w:ascii="Times New Roman" w:hAnsi="Times New Roman"/>
          <w:sz w:val="28"/>
          <w:szCs w:val="28"/>
        </w:rPr>
        <w:t>832</w:t>
      </w:r>
      <w:r w:rsidRPr="002445DA">
        <w:rPr>
          <w:rFonts w:ascii="Times New Roman" w:hAnsi="宋体"/>
          <w:sz w:val="28"/>
          <w:szCs w:val="28"/>
        </w:rPr>
        <w:t>号的规定，市经信委负责全市的有序用电管理工作，南京供电公司负责有序用电工作的实施。为了便于做好全市有序用电工作，市经信委和南京供电公司采取联合办公的方式，负责协调处理全市有序用电管理工作，办公室设在市供电公司，主任由市经信委分管副主任担任，副主任由南京供电公司分管副总经理担任，成员由相关职能人员组成，具体如下：</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主</w:t>
      </w:r>
      <w:r w:rsidRPr="002445DA">
        <w:rPr>
          <w:rFonts w:ascii="Times New Roman" w:hAnsi="Times New Roman"/>
          <w:sz w:val="28"/>
          <w:szCs w:val="28"/>
        </w:rPr>
        <w:t xml:space="preserve">  </w:t>
      </w:r>
      <w:r w:rsidRPr="002445DA">
        <w:rPr>
          <w:rFonts w:ascii="Times New Roman" w:hAnsi="宋体"/>
          <w:sz w:val="28"/>
          <w:szCs w:val="28"/>
        </w:rPr>
        <w:t>任：郭玉宁</w:t>
      </w:r>
      <w:r w:rsidRPr="002445DA">
        <w:rPr>
          <w:rFonts w:ascii="Times New Roman" w:hAnsi="Times New Roman"/>
          <w:sz w:val="28"/>
          <w:szCs w:val="28"/>
        </w:rPr>
        <w:t xml:space="preserve">  </w:t>
      </w:r>
      <w:r w:rsidRPr="002445DA">
        <w:rPr>
          <w:rFonts w:ascii="Times New Roman" w:hAnsi="宋体"/>
          <w:sz w:val="28"/>
          <w:szCs w:val="28"/>
        </w:rPr>
        <w:t>市经信委副主任</w:t>
      </w:r>
    </w:p>
    <w:p w:rsidR="000E510F" w:rsidRPr="002445DA" w:rsidRDefault="00926A6C" w:rsidP="00F32457">
      <w:pPr>
        <w:adjustRightInd w:val="0"/>
        <w:snapToGrid w:val="0"/>
        <w:spacing w:line="514" w:lineRule="exact"/>
        <w:ind w:firstLineChars="200" w:firstLine="560"/>
        <w:rPr>
          <w:rFonts w:ascii="Times New Roman" w:hAnsi="Times New Roman"/>
          <w:sz w:val="28"/>
          <w:szCs w:val="28"/>
        </w:rPr>
      </w:pPr>
      <w:r>
        <w:rPr>
          <w:rFonts w:ascii="Times New Roman" w:hAnsi="宋体"/>
          <w:sz w:val="28"/>
          <w:szCs w:val="28"/>
        </w:rPr>
        <w:t>副主任：</w:t>
      </w:r>
      <w:r>
        <w:rPr>
          <w:rFonts w:ascii="Times New Roman" w:hAnsi="宋体" w:hint="eastAsia"/>
          <w:sz w:val="28"/>
          <w:szCs w:val="28"/>
        </w:rPr>
        <w:t>沈培锋</w:t>
      </w:r>
      <w:r w:rsidR="000E510F" w:rsidRPr="002445DA">
        <w:rPr>
          <w:rFonts w:ascii="Times New Roman" w:hAnsi="Times New Roman"/>
          <w:sz w:val="28"/>
          <w:szCs w:val="28"/>
        </w:rPr>
        <w:t xml:space="preserve">  </w:t>
      </w:r>
      <w:r w:rsidRPr="002445DA">
        <w:rPr>
          <w:rFonts w:ascii="Times New Roman" w:hAnsi="宋体"/>
          <w:sz w:val="28"/>
          <w:szCs w:val="28"/>
        </w:rPr>
        <w:t>南京供电公司副总经理</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00926A6C">
        <w:rPr>
          <w:rFonts w:ascii="Times New Roman" w:hAnsi="宋体" w:hint="eastAsia"/>
          <w:sz w:val="28"/>
          <w:szCs w:val="28"/>
        </w:rPr>
        <w:t>陈</w:t>
      </w:r>
      <w:r w:rsidR="00926A6C">
        <w:rPr>
          <w:rFonts w:ascii="Times New Roman" w:hAnsi="宋体" w:hint="eastAsia"/>
          <w:sz w:val="28"/>
          <w:szCs w:val="28"/>
        </w:rPr>
        <w:t xml:space="preserve">  </w:t>
      </w:r>
      <w:r w:rsidR="00926A6C">
        <w:rPr>
          <w:rFonts w:ascii="Times New Roman" w:hAnsi="宋体" w:hint="eastAsia"/>
          <w:sz w:val="28"/>
          <w:szCs w:val="28"/>
        </w:rPr>
        <w:t>钢</w:t>
      </w:r>
      <w:r w:rsidRPr="002445DA">
        <w:rPr>
          <w:rFonts w:ascii="Times New Roman" w:hAnsi="Times New Roman"/>
          <w:sz w:val="28"/>
          <w:szCs w:val="28"/>
        </w:rPr>
        <w:t xml:space="preserve">  </w:t>
      </w:r>
      <w:r w:rsidR="00926A6C" w:rsidRPr="002445DA">
        <w:rPr>
          <w:rFonts w:ascii="Times New Roman" w:hAnsi="宋体"/>
          <w:sz w:val="28"/>
          <w:szCs w:val="28"/>
        </w:rPr>
        <w:t>南京供电公司</w:t>
      </w:r>
      <w:r w:rsidR="00926A6C">
        <w:rPr>
          <w:rFonts w:ascii="Times New Roman" w:hAnsi="宋体" w:hint="eastAsia"/>
          <w:sz w:val="28"/>
          <w:szCs w:val="28"/>
        </w:rPr>
        <w:t>调研员（分管营销工作）</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成</w:t>
      </w:r>
      <w:r w:rsidRPr="002445DA">
        <w:rPr>
          <w:rFonts w:ascii="Times New Roman" w:hAnsi="Times New Roman"/>
          <w:sz w:val="28"/>
          <w:szCs w:val="28"/>
        </w:rPr>
        <w:t xml:space="preserve">  </w:t>
      </w:r>
      <w:r w:rsidRPr="002445DA">
        <w:rPr>
          <w:rFonts w:ascii="Times New Roman" w:hAnsi="宋体"/>
          <w:sz w:val="28"/>
          <w:szCs w:val="28"/>
        </w:rPr>
        <w:t>员：姜存喜</w:t>
      </w:r>
      <w:r w:rsidRPr="002445DA">
        <w:rPr>
          <w:rFonts w:ascii="Times New Roman" w:hAnsi="Times New Roman"/>
          <w:sz w:val="28"/>
          <w:szCs w:val="28"/>
        </w:rPr>
        <w:t xml:space="preserve">  </w:t>
      </w:r>
      <w:r w:rsidRPr="002445DA">
        <w:rPr>
          <w:rFonts w:ascii="Times New Roman" w:hAnsi="宋体"/>
          <w:sz w:val="28"/>
          <w:szCs w:val="28"/>
        </w:rPr>
        <w:t>市经信委</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Pr="002445DA">
        <w:rPr>
          <w:rFonts w:ascii="Times New Roman" w:hAnsi="宋体"/>
          <w:sz w:val="28"/>
          <w:szCs w:val="28"/>
        </w:rPr>
        <w:t>王</w:t>
      </w:r>
      <w:r w:rsidRPr="002445DA">
        <w:rPr>
          <w:rFonts w:ascii="Times New Roman" w:hAnsi="Times New Roman"/>
          <w:sz w:val="28"/>
          <w:szCs w:val="28"/>
        </w:rPr>
        <w:t xml:space="preserve">  </w:t>
      </w:r>
      <w:r w:rsidRPr="002445DA">
        <w:rPr>
          <w:rFonts w:ascii="Times New Roman" w:hAnsi="宋体"/>
          <w:sz w:val="28"/>
          <w:szCs w:val="28"/>
        </w:rPr>
        <w:t>靖</w:t>
      </w:r>
      <w:r w:rsidRPr="002445DA">
        <w:rPr>
          <w:rFonts w:ascii="Times New Roman" w:hAnsi="Times New Roman"/>
          <w:sz w:val="28"/>
          <w:szCs w:val="28"/>
        </w:rPr>
        <w:t xml:space="preserve">  </w:t>
      </w:r>
      <w:r w:rsidRPr="002445DA">
        <w:rPr>
          <w:rFonts w:ascii="Times New Roman" w:hAnsi="宋体"/>
          <w:sz w:val="28"/>
          <w:szCs w:val="28"/>
        </w:rPr>
        <w:t>市经信委</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Pr="002445DA">
        <w:rPr>
          <w:rFonts w:ascii="Times New Roman" w:hAnsi="宋体"/>
          <w:sz w:val="28"/>
          <w:szCs w:val="28"/>
        </w:rPr>
        <w:t>程国强</w:t>
      </w:r>
      <w:r w:rsidRPr="002445DA">
        <w:rPr>
          <w:rFonts w:ascii="Times New Roman" w:hAnsi="Times New Roman"/>
          <w:sz w:val="28"/>
          <w:szCs w:val="28"/>
        </w:rPr>
        <w:t xml:space="preserve">  </w:t>
      </w:r>
      <w:r w:rsidRPr="002445DA">
        <w:rPr>
          <w:rFonts w:ascii="Times New Roman" w:hAnsi="宋体"/>
          <w:sz w:val="28"/>
          <w:szCs w:val="28"/>
        </w:rPr>
        <w:t>市经信委</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00926A6C">
        <w:rPr>
          <w:rFonts w:ascii="Times New Roman" w:hAnsi="宋体" w:hint="eastAsia"/>
          <w:sz w:val="28"/>
          <w:szCs w:val="28"/>
        </w:rPr>
        <w:t>张</w:t>
      </w:r>
      <w:r w:rsidR="00926A6C">
        <w:rPr>
          <w:rFonts w:ascii="Times New Roman" w:hAnsi="宋体" w:hint="eastAsia"/>
          <w:sz w:val="28"/>
          <w:szCs w:val="28"/>
        </w:rPr>
        <w:t xml:space="preserve">  </w:t>
      </w:r>
      <w:r w:rsidR="00926A6C">
        <w:rPr>
          <w:rFonts w:ascii="Times New Roman" w:hAnsi="宋体" w:hint="eastAsia"/>
          <w:sz w:val="28"/>
          <w:szCs w:val="28"/>
        </w:rPr>
        <w:t>锐</w:t>
      </w:r>
      <w:r w:rsidRPr="002445DA">
        <w:rPr>
          <w:rFonts w:ascii="Times New Roman" w:hAnsi="Times New Roman"/>
          <w:sz w:val="28"/>
          <w:szCs w:val="28"/>
        </w:rPr>
        <w:t xml:space="preserve">  </w:t>
      </w:r>
      <w:r w:rsidRPr="002445DA">
        <w:rPr>
          <w:rFonts w:ascii="Times New Roman" w:hAnsi="宋体"/>
          <w:sz w:val="28"/>
          <w:szCs w:val="28"/>
        </w:rPr>
        <w:t>南京供电公司</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Pr="002445DA">
        <w:rPr>
          <w:rFonts w:ascii="Times New Roman" w:hAnsi="宋体"/>
          <w:sz w:val="28"/>
          <w:szCs w:val="28"/>
        </w:rPr>
        <w:t>胡忠平</w:t>
      </w:r>
      <w:r w:rsidRPr="002445DA">
        <w:rPr>
          <w:rFonts w:ascii="Times New Roman" w:hAnsi="Times New Roman"/>
          <w:sz w:val="28"/>
          <w:szCs w:val="28"/>
        </w:rPr>
        <w:t xml:space="preserve">  </w:t>
      </w:r>
      <w:r w:rsidRPr="002445DA">
        <w:rPr>
          <w:rFonts w:ascii="Times New Roman" w:hAnsi="宋体"/>
          <w:sz w:val="28"/>
          <w:szCs w:val="28"/>
        </w:rPr>
        <w:t>南京供电公司</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Pr="002445DA">
        <w:rPr>
          <w:rFonts w:ascii="Times New Roman" w:hAnsi="宋体"/>
          <w:sz w:val="28"/>
          <w:szCs w:val="28"/>
        </w:rPr>
        <w:t>汪</w:t>
      </w:r>
      <w:r w:rsidRPr="002445DA">
        <w:rPr>
          <w:rFonts w:ascii="Times New Roman" w:hAnsi="Times New Roman"/>
          <w:sz w:val="28"/>
          <w:szCs w:val="28"/>
        </w:rPr>
        <w:t xml:space="preserve">  </w:t>
      </w:r>
      <w:r w:rsidRPr="002445DA">
        <w:rPr>
          <w:rFonts w:ascii="Times New Roman" w:hAnsi="宋体"/>
          <w:sz w:val="28"/>
          <w:szCs w:val="28"/>
        </w:rPr>
        <w:t>超</w:t>
      </w:r>
      <w:r w:rsidRPr="002445DA">
        <w:rPr>
          <w:rFonts w:ascii="Times New Roman" w:hAnsi="Times New Roman"/>
          <w:sz w:val="28"/>
          <w:szCs w:val="28"/>
        </w:rPr>
        <w:t xml:space="preserve">  </w:t>
      </w:r>
      <w:r w:rsidRPr="002445DA">
        <w:rPr>
          <w:rFonts w:ascii="Times New Roman" w:hAnsi="宋体"/>
          <w:sz w:val="28"/>
          <w:szCs w:val="28"/>
        </w:rPr>
        <w:t>南京供电公司</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00926A6C">
        <w:rPr>
          <w:rFonts w:ascii="Times New Roman" w:hAnsi="宋体" w:hint="eastAsia"/>
          <w:sz w:val="28"/>
          <w:szCs w:val="28"/>
        </w:rPr>
        <w:t>栾</w:t>
      </w:r>
      <w:r w:rsidR="00926A6C">
        <w:rPr>
          <w:rFonts w:ascii="Times New Roman" w:hAnsi="宋体" w:hint="eastAsia"/>
          <w:sz w:val="28"/>
          <w:szCs w:val="28"/>
        </w:rPr>
        <w:t xml:space="preserve">  </w:t>
      </w:r>
      <w:r w:rsidR="00926A6C">
        <w:rPr>
          <w:rFonts w:ascii="Times New Roman" w:hAnsi="宋体" w:hint="eastAsia"/>
          <w:sz w:val="28"/>
          <w:szCs w:val="28"/>
        </w:rPr>
        <w:t>宁</w:t>
      </w:r>
      <w:r w:rsidRPr="002445DA">
        <w:rPr>
          <w:rFonts w:ascii="Times New Roman" w:hAnsi="Times New Roman"/>
          <w:sz w:val="28"/>
          <w:szCs w:val="28"/>
        </w:rPr>
        <w:t xml:space="preserve">  </w:t>
      </w:r>
      <w:r w:rsidRPr="002445DA">
        <w:rPr>
          <w:rFonts w:ascii="Times New Roman" w:hAnsi="宋体"/>
          <w:sz w:val="28"/>
          <w:szCs w:val="28"/>
        </w:rPr>
        <w:t>南京供电公司</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Pr="002445DA">
        <w:rPr>
          <w:rFonts w:ascii="Times New Roman" w:hAnsi="宋体"/>
          <w:sz w:val="28"/>
          <w:szCs w:val="28"/>
        </w:rPr>
        <w:t>王</w:t>
      </w:r>
      <w:r w:rsidRPr="002445DA">
        <w:rPr>
          <w:rFonts w:ascii="Times New Roman" w:hAnsi="Times New Roman"/>
          <w:sz w:val="28"/>
          <w:szCs w:val="28"/>
        </w:rPr>
        <w:t xml:space="preserve">  </w:t>
      </w:r>
      <w:r w:rsidRPr="002445DA">
        <w:rPr>
          <w:rFonts w:ascii="Times New Roman" w:hAnsi="宋体"/>
          <w:sz w:val="28"/>
          <w:szCs w:val="28"/>
        </w:rPr>
        <w:t>勇</w:t>
      </w:r>
      <w:r w:rsidRPr="002445DA">
        <w:rPr>
          <w:rFonts w:ascii="Times New Roman" w:hAnsi="Times New Roman"/>
          <w:sz w:val="28"/>
          <w:szCs w:val="28"/>
        </w:rPr>
        <w:t xml:space="preserve">  </w:t>
      </w:r>
      <w:r w:rsidRPr="002445DA">
        <w:rPr>
          <w:rFonts w:ascii="Times New Roman" w:hAnsi="宋体"/>
          <w:sz w:val="28"/>
          <w:szCs w:val="28"/>
        </w:rPr>
        <w:t>南京供电公司</w:t>
      </w:r>
    </w:p>
    <w:p w:rsidR="000E510F"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 xml:space="preserve">        </w:t>
      </w:r>
      <w:r w:rsidR="00926A6C">
        <w:rPr>
          <w:rFonts w:ascii="Times New Roman" w:hAnsi="宋体" w:hint="eastAsia"/>
          <w:sz w:val="28"/>
          <w:szCs w:val="28"/>
        </w:rPr>
        <w:t>陈士超</w:t>
      </w:r>
      <w:r w:rsidRPr="002445DA">
        <w:rPr>
          <w:rFonts w:ascii="Times New Roman" w:hAnsi="Times New Roman"/>
          <w:sz w:val="28"/>
          <w:szCs w:val="28"/>
        </w:rPr>
        <w:t xml:space="preserve">  </w:t>
      </w:r>
      <w:r w:rsidRPr="002445DA">
        <w:rPr>
          <w:rFonts w:ascii="Times New Roman" w:hAnsi="宋体"/>
          <w:sz w:val="28"/>
          <w:szCs w:val="28"/>
        </w:rPr>
        <w:t>南京供电公司</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2</w:t>
      </w:r>
      <w:r w:rsidR="00774B64" w:rsidRPr="002445DA">
        <w:rPr>
          <w:rFonts w:ascii="Times New Roman" w:hAnsi="宋体"/>
          <w:b/>
          <w:sz w:val="28"/>
          <w:szCs w:val="28"/>
        </w:rPr>
        <w:t>）</w:t>
      </w:r>
      <w:r w:rsidRPr="002445DA">
        <w:rPr>
          <w:rFonts w:ascii="Times New Roman" w:hAnsi="宋体"/>
          <w:b/>
          <w:sz w:val="28"/>
          <w:szCs w:val="28"/>
        </w:rPr>
        <w:t>南京供电公司有序用电领导小组和工作小组</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为加强对有序用电工作的领导，确保迎峰度夏期间南京电力供应安全、可靠，公司成立</w:t>
      </w:r>
      <w:r w:rsidRPr="002445DA">
        <w:rPr>
          <w:rFonts w:ascii="Times New Roman" w:hAnsi="Times New Roman"/>
          <w:sz w:val="28"/>
          <w:szCs w:val="28"/>
        </w:rPr>
        <w:t>“</w:t>
      </w:r>
      <w:r w:rsidRPr="002445DA">
        <w:rPr>
          <w:rFonts w:ascii="Times New Roman" w:hAnsi="宋体"/>
          <w:sz w:val="28"/>
          <w:szCs w:val="28"/>
        </w:rPr>
        <w:t>南京供电公司有序用电领导小组</w:t>
      </w:r>
      <w:r w:rsidRPr="002445DA">
        <w:rPr>
          <w:rFonts w:ascii="Times New Roman" w:hAnsi="Times New Roman"/>
          <w:sz w:val="28"/>
          <w:szCs w:val="28"/>
        </w:rPr>
        <w:t>”</w:t>
      </w:r>
      <w:r w:rsidRPr="002445DA">
        <w:rPr>
          <w:rFonts w:ascii="Times New Roman" w:hAnsi="宋体"/>
          <w:sz w:val="28"/>
          <w:szCs w:val="28"/>
        </w:rPr>
        <w:t>，领导小组由公司总经理任组长，生产、营销副总任副组长，领导小组成员由各县（市）公司总经理、</w:t>
      </w:r>
      <w:r w:rsidR="00A142E6" w:rsidRPr="002445DA">
        <w:rPr>
          <w:rFonts w:ascii="Times New Roman" w:hAnsi="宋体"/>
          <w:sz w:val="28"/>
          <w:szCs w:val="28"/>
        </w:rPr>
        <w:t>运维检修部</w:t>
      </w:r>
      <w:r w:rsidRPr="002445DA">
        <w:rPr>
          <w:rFonts w:ascii="Times New Roman" w:hAnsi="宋体"/>
          <w:sz w:val="28"/>
          <w:szCs w:val="28"/>
        </w:rPr>
        <w:t>、营销部、调控中心、办公室等负责人组成。下设有序用电工作小组，在</w:t>
      </w:r>
      <w:r w:rsidRPr="002445DA">
        <w:rPr>
          <w:rFonts w:ascii="Times New Roman" w:hAnsi="Times New Roman"/>
          <w:sz w:val="28"/>
          <w:szCs w:val="28"/>
        </w:rPr>
        <w:t>“</w:t>
      </w:r>
      <w:r w:rsidRPr="002445DA">
        <w:rPr>
          <w:rFonts w:ascii="Times New Roman" w:hAnsi="宋体"/>
          <w:sz w:val="28"/>
          <w:szCs w:val="28"/>
        </w:rPr>
        <w:t>南京供电公司有序用电领导小组</w:t>
      </w:r>
      <w:r w:rsidRPr="002445DA">
        <w:rPr>
          <w:rFonts w:ascii="Times New Roman" w:hAnsi="Times New Roman"/>
          <w:sz w:val="28"/>
          <w:szCs w:val="28"/>
        </w:rPr>
        <w:t>”</w:t>
      </w:r>
      <w:r w:rsidRPr="002445DA">
        <w:rPr>
          <w:rFonts w:ascii="Times New Roman" w:hAnsi="宋体"/>
          <w:sz w:val="28"/>
          <w:szCs w:val="28"/>
        </w:rPr>
        <w:t>的领导下，具体负责有序用电的实</w:t>
      </w:r>
      <w:r w:rsidRPr="002445DA">
        <w:rPr>
          <w:rFonts w:ascii="Times New Roman" w:hAnsi="宋体"/>
          <w:sz w:val="28"/>
          <w:szCs w:val="28"/>
        </w:rPr>
        <w:lastRenderedPageBreak/>
        <w:t>施工作。</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南京供电公司有序用电领导小组成员名单：</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组</w:t>
      </w:r>
      <w:r w:rsidRPr="002445DA">
        <w:rPr>
          <w:rFonts w:ascii="Times New Roman" w:hAnsi="Times New Roman"/>
          <w:sz w:val="28"/>
          <w:szCs w:val="28"/>
        </w:rPr>
        <w:t xml:space="preserve">  </w:t>
      </w:r>
      <w:r w:rsidRPr="002445DA">
        <w:rPr>
          <w:rFonts w:ascii="Times New Roman" w:hAnsi="宋体"/>
          <w:sz w:val="28"/>
          <w:szCs w:val="28"/>
        </w:rPr>
        <w:t>长：</w:t>
      </w:r>
      <w:r w:rsidR="00926A6C">
        <w:rPr>
          <w:rFonts w:ascii="Times New Roman" w:hAnsi="宋体" w:hint="eastAsia"/>
          <w:sz w:val="28"/>
          <w:szCs w:val="28"/>
        </w:rPr>
        <w:t>李</w:t>
      </w:r>
      <w:r w:rsidR="00926A6C">
        <w:rPr>
          <w:rFonts w:ascii="Times New Roman" w:hAnsi="宋体" w:hint="eastAsia"/>
          <w:sz w:val="28"/>
          <w:szCs w:val="28"/>
        </w:rPr>
        <w:t xml:space="preserve">  </w:t>
      </w:r>
      <w:r w:rsidR="00926A6C">
        <w:rPr>
          <w:rFonts w:ascii="Times New Roman" w:hAnsi="宋体" w:hint="eastAsia"/>
          <w:sz w:val="28"/>
          <w:szCs w:val="28"/>
        </w:rPr>
        <w:t>斌</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副组长：</w:t>
      </w:r>
      <w:r w:rsidR="00926A6C">
        <w:rPr>
          <w:rFonts w:ascii="Times New Roman" w:hAnsi="宋体" w:hint="eastAsia"/>
          <w:sz w:val="28"/>
          <w:szCs w:val="28"/>
        </w:rPr>
        <w:t>沈培锋</w:t>
      </w:r>
      <w:r w:rsidR="00F94328" w:rsidRPr="002445DA">
        <w:rPr>
          <w:rFonts w:ascii="Times New Roman" w:hAnsi="宋体"/>
          <w:sz w:val="28"/>
          <w:szCs w:val="28"/>
        </w:rPr>
        <w:t>、</w:t>
      </w:r>
      <w:r w:rsidR="00926A6C">
        <w:rPr>
          <w:rFonts w:ascii="Times New Roman" w:hAnsi="宋体" w:hint="eastAsia"/>
          <w:sz w:val="28"/>
          <w:szCs w:val="28"/>
        </w:rPr>
        <w:t>陈</w:t>
      </w:r>
      <w:r w:rsidR="00926A6C">
        <w:rPr>
          <w:rFonts w:ascii="Times New Roman" w:hAnsi="宋体" w:hint="eastAsia"/>
          <w:sz w:val="28"/>
          <w:szCs w:val="28"/>
        </w:rPr>
        <w:t xml:space="preserve">  </w:t>
      </w:r>
      <w:r w:rsidR="00926A6C">
        <w:rPr>
          <w:rFonts w:ascii="Times New Roman" w:hAnsi="宋体" w:hint="eastAsia"/>
          <w:sz w:val="28"/>
          <w:szCs w:val="28"/>
        </w:rPr>
        <w:t>钢</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成</w:t>
      </w:r>
      <w:r w:rsidRPr="002445DA">
        <w:rPr>
          <w:rFonts w:ascii="Times New Roman" w:hAnsi="Times New Roman"/>
          <w:sz w:val="28"/>
          <w:szCs w:val="28"/>
        </w:rPr>
        <w:t xml:space="preserve">  </w:t>
      </w:r>
      <w:r w:rsidRPr="002445DA">
        <w:rPr>
          <w:rFonts w:ascii="Times New Roman" w:hAnsi="宋体"/>
          <w:sz w:val="28"/>
          <w:szCs w:val="28"/>
        </w:rPr>
        <w:t>员：</w:t>
      </w:r>
      <w:r w:rsidR="00926A6C">
        <w:rPr>
          <w:rFonts w:ascii="Times New Roman" w:hAnsi="宋体" w:hint="eastAsia"/>
          <w:sz w:val="28"/>
          <w:szCs w:val="28"/>
        </w:rPr>
        <w:t>张</w:t>
      </w:r>
      <w:r w:rsidR="00926A6C">
        <w:rPr>
          <w:rFonts w:ascii="Times New Roman" w:hAnsi="宋体" w:hint="eastAsia"/>
          <w:sz w:val="28"/>
          <w:szCs w:val="28"/>
        </w:rPr>
        <w:t xml:space="preserve">  </w:t>
      </w:r>
      <w:r w:rsidR="00926A6C">
        <w:rPr>
          <w:rFonts w:ascii="Times New Roman" w:hAnsi="宋体" w:hint="eastAsia"/>
          <w:sz w:val="28"/>
          <w:szCs w:val="28"/>
        </w:rPr>
        <w:t>锐</w:t>
      </w:r>
      <w:r w:rsidR="008720AC" w:rsidRPr="002445DA">
        <w:rPr>
          <w:rFonts w:ascii="Times New Roman" w:hAnsi="宋体"/>
          <w:sz w:val="28"/>
          <w:szCs w:val="28"/>
        </w:rPr>
        <w:t>、</w:t>
      </w:r>
      <w:r w:rsidR="00903BAC" w:rsidRPr="002445DA">
        <w:rPr>
          <w:rFonts w:ascii="Times New Roman" w:hAnsi="宋体"/>
          <w:sz w:val="28"/>
          <w:szCs w:val="28"/>
        </w:rPr>
        <w:t>王</w:t>
      </w:r>
      <w:r w:rsidR="00903BAC" w:rsidRPr="002445DA">
        <w:rPr>
          <w:rFonts w:ascii="Times New Roman" w:hAnsi="Times New Roman"/>
          <w:sz w:val="28"/>
          <w:szCs w:val="28"/>
        </w:rPr>
        <w:t xml:space="preserve">  </w:t>
      </w:r>
      <w:r w:rsidR="00903BAC" w:rsidRPr="002445DA">
        <w:rPr>
          <w:rFonts w:ascii="Times New Roman" w:hAnsi="宋体"/>
          <w:sz w:val="28"/>
          <w:szCs w:val="28"/>
        </w:rPr>
        <w:t>勇、汪</w:t>
      </w:r>
      <w:r w:rsidR="00903BAC" w:rsidRPr="002445DA">
        <w:rPr>
          <w:rFonts w:ascii="Times New Roman" w:hAnsi="Times New Roman"/>
          <w:sz w:val="28"/>
          <w:szCs w:val="28"/>
        </w:rPr>
        <w:t xml:space="preserve">  </w:t>
      </w:r>
      <w:r w:rsidR="00903BAC" w:rsidRPr="002445DA">
        <w:rPr>
          <w:rFonts w:ascii="Times New Roman" w:hAnsi="宋体"/>
          <w:sz w:val="28"/>
          <w:szCs w:val="28"/>
        </w:rPr>
        <w:t>超</w:t>
      </w:r>
      <w:r w:rsidRPr="002445DA">
        <w:rPr>
          <w:rFonts w:ascii="Times New Roman" w:hAnsi="宋体"/>
          <w:sz w:val="28"/>
          <w:szCs w:val="28"/>
        </w:rPr>
        <w:t>、</w:t>
      </w:r>
      <w:r w:rsidR="00903BAC" w:rsidRPr="002445DA">
        <w:rPr>
          <w:rFonts w:ascii="Times New Roman" w:hAnsi="宋体"/>
          <w:sz w:val="28"/>
          <w:szCs w:val="28"/>
        </w:rPr>
        <w:t>胡忠平</w:t>
      </w:r>
      <w:r w:rsidR="008720AC" w:rsidRPr="002445DA">
        <w:rPr>
          <w:rFonts w:ascii="Times New Roman" w:hAnsi="宋体"/>
          <w:sz w:val="28"/>
          <w:szCs w:val="28"/>
        </w:rPr>
        <w:t>、</w:t>
      </w:r>
      <w:r w:rsidR="00926A6C">
        <w:rPr>
          <w:rFonts w:ascii="Times New Roman" w:hAnsi="宋体" w:hint="eastAsia"/>
          <w:sz w:val="28"/>
          <w:szCs w:val="28"/>
        </w:rPr>
        <w:t>甘海庆</w:t>
      </w:r>
      <w:r w:rsidR="00112D1C" w:rsidRPr="002445DA">
        <w:rPr>
          <w:rFonts w:ascii="Times New Roman" w:hAnsi="宋体"/>
          <w:sz w:val="28"/>
          <w:szCs w:val="28"/>
        </w:rPr>
        <w:t>、</w:t>
      </w:r>
      <w:r w:rsidR="00926A6C" w:rsidRPr="002445DA">
        <w:rPr>
          <w:rFonts w:ascii="Times New Roman" w:hAnsi="宋体"/>
          <w:sz w:val="28"/>
          <w:szCs w:val="28"/>
        </w:rPr>
        <w:t>谭</w:t>
      </w:r>
      <w:r w:rsidR="00926A6C" w:rsidRPr="002445DA">
        <w:rPr>
          <w:rFonts w:ascii="Times New Roman" w:hAnsi="Times New Roman"/>
          <w:sz w:val="28"/>
          <w:szCs w:val="28"/>
        </w:rPr>
        <w:t xml:space="preserve">  </w:t>
      </w:r>
      <w:r w:rsidR="00926A6C" w:rsidRPr="002445DA">
        <w:rPr>
          <w:rFonts w:ascii="Times New Roman" w:hAnsi="宋体"/>
          <w:sz w:val="28"/>
          <w:szCs w:val="28"/>
        </w:rPr>
        <w:t>瑾、</w:t>
      </w:r>
      <w:r w:rsidR="00112D1C" w:rsidRPr="002445DA">
        <w:rPr>
          <w:rFonts w:ascii="Times New Roman" w:hAnsi="宋体"/>
          <w:sz w:val="28"/>
          <w:szCs w:val="28"/>
        </w:rPr>
        <w:t>朱</w:t>
      </w:r>
      <w:r w:rsidR="00112D1C" w:rsidRPr="002445DA">
        <w:rPr>
          <w:rFonts w:ascii="Times New Roman" w:hAnsi="Times New Roman"/>
          <w:sz w:val="28"/>
          <w:szCs w:val="28"/>
        </w:rPr>
        <w:t xml:space="preserve">  </w:t>
      </w:r>
      <w:r w:rsidR="00112D1C" w:rsidRPr="002445DA">
        <w:rPr>
          <w:rFonts w:ascii="Times New Roman" w:hAnsi="宋体"/>
          <w:sz w:val="28"/>
          <w:szCs w:val="28"/>
        </w:rPr>
        <w:t>晔</w:t>
      </w:r>
      <w:r w:rsidRPr="002445DA">
        <w:rPr>
          <w:rFonts w:ascii="Times New Roman" w:hAnsi="宋体"/>
          <w:sz w:val="28"/>
          <w:szCs w:val="28"/>
        </w:rPr>
        <w:t>、</w:t>
      </w:r>
      <w:r w:rsidR="008720AC" w:rsidRPr="002445DA">
        <w:rPr>
          <w:rFonts w:ascii="Times New Roman" w:hAnsi="宋体"/>
          <w:sz w:val="28"/>
          <w:szCs w:val="28"/>
        </w:rPr>
        <w:t>陶晓军</w:t>
      </w:r>
      <w:r w:rsidRPr="002445DA">
        <w:rPr>
          <w:rFonts w:ascii="Times New Roman" w:hAnsi="宋体"/>
          <w:sz w:val="28"/>
          <w:szCs w:val="28"/>
        </w:rPr>
        <w:t>、</w:t>
      </w:r>
      <w:r w:rsidR="008720AC" w:rsidRPr="002445DA">
        <w:rPr>
          <w:rFonts w:ascii="Times New Roman" w:hAnsi="宋体"/>
          <w:sz w:val="28"/>
          <w:szCs w:val="28"/>
        </w:rPr>
        <w:t>陈</w:t>
      </w:r>
      <w:r w:rsidR="00DF3B24" w:rsidRPr="002445DA">
        <w:rPr>
          <w:rFonts w:ascii="Times New Roman" w:hAnsi="Times New Roman"/>
          <w:sz w:val="28"/>
          <w:szCs w:val="28"/>
        </w:rPr>
        <w:t xml:space="preserve">  </w:t>
      </w:r>
      <w:r w:rsidR="008720AC" w:rsidRPr="002445DA">
        <w:rPr>
          <w:rFonts w:ascii="Times New Roman" w:hAnsi="宋体"/>
          <w:sz w:val="28"/>
          <w:szCs w:val="28"/>
        </w:rPr>
        <w:t>杰</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工作小组成员名单如下：</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组</w:t>
      </w:r>
      <w:r w:rsidRPr="002445DA">
        <w:rPr>
          <w:rFonts w:ascii="Times New Roman" w:hAnsi="Times New Roman"/>
          <w:sz w:val="28"/>
          <w:szCs w:val="28"/>
        </w:rPr>
        <w:t xml:space="preserve">  </w:t>
      </w:r>
      <w:r w:rsidRPr="002445DA">
        <w:rPr>
          <w:rFonts w:ascii="Times New Roman" w:hAnsi="宋体"/>
          <w:sz w:val="28"/>
          <w:szCs w:val="28"/>
        </w:rPr>
        <w:t>长：</w:t>
      </w:r>
      <w:r w:rsidR="00926A6C">
        <w:rPr>
          <w:rFonts w:ascii="Times New Roman" w:hAnsi="宋体" w:hint="eastAsia"/>
          <w:sz w:val="28"/>
          <w:szCs w:val="28"/>
        </w:rPr>
        <w:t>张</w:t>
      </w:r>
      <w:r w:rsidR="00926A6C">
        <w:rPr>
          <w:rFonts w:ascii="Times New Roman" w:hAnsi="宋体" w:hint="eastAsia"/>
          <w:sz w:val="28"/>
          <w:szCs w:val="28"/>
        </w:rPr>
        <w:t xml:space="preserve">  </w:t>
      </w:r>
      <w:r w:rsidR="00926A6C">
        <w:rPr>
          <w:rFonts w:ascii="Times New Roman" w:hAnsi="宋体" w:hint="eastAsia"/>
          <w:sz w:val="28"/>
          <w:szCs w:val="28"/>
        </w:rPr>
        <w:t>锐</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副组长：</w:t>
      </w:r>
      <w:r w:rsidR="00926A6C">
        <w:rPr>
          <w:rFonts w:ascii="Times New Roman" w:hAnsi="宋体" w:hint="eastAsia"/>
          <w:sz w:val="28"/>
          <w:szCs w:val="28"/>
        </w:rPr>
        <w:t>栾</w:t>
      </w:r>
      <w:r w:rsidR="00926A6C">
        <w:rPr>
          <w:rFonts w:ascii="Times New Roman" w:hAnsi="宋体" w:hint="eastAsia"/>
          <w:sz w:val="28"/>
          <w:szCs w:val="28"/>
        </w:rPr>
        <w:t xml:space="preserve">  </w:t>
      </w:r>
      <w:r w:rsidR="00926A6C">
        <w:rPr>
          <w:rFonts w:ascii="Times New Roman" w:hAnsi="宋体" w:hint="eastAsia"/>
          <w:sz w:val="28"/>
          <w:szCs w:val="28"/>
        </w:rPr>
        <w:t>宁</w:t>
      </w:r>
      <w:r w:rsidRPr="002445DA">
        <w:rPr>
          <w:rFonts w:ascii="Times New Roman" w:hAnsi="宋体"/>
          <w:sz w:val="28"/>
          <w:szCs w:val="28"/>
        </w:rPr>
        <w:t>、王</w:t>
      </w:r>
      <w:r w:rsidR="00DF3B24" w:rsidRPr="002445DA">
        <w:rPr>
          <w:rFonts w:ascii="Times New Roman" w:hAnsi="Times New Roman"/>
          <w:sz w:val="28"/>
          <w:szCs w:val="28"/>
        </w:rPr>
        <w:t xml:space="preserve">  </w:t>
      </w:r>
      <w:r w:rsidRPr="002445DA">
        <w:rPr>
          <w:rFonts w:ascii="Times New Roman" w:hAnsi="宋体"/>
          <w:sz w:val="28"/>
          <w:szCs w:val="28"/>
        </w:rPr>
        <w:t>勇、</w:t>
      </w:r>
      <w:r w:rsidR="00C45E29" w:rsidRPr="002445DA">
        <w:rPr>
          <w:rFonts w:ascii="Times New Roman" w:hAnsi="宋体"/>
          <w:sz w:val="28"/>
          <w:szCs w:val="28"/>
        </w:rPr>
        <w:t>王宁峰</w:t>
      </w:r>
      <w:r w:rsidR="00FE0A24" w:rsidRPr="002445DA">
        <w:rPr>
          <w:rFonts w:ascii="Times New Roman" w:hAnsi="宋体"/>
          <w:sz w:val="28"/>
          <w:szCs w:val="28"/>
        </w:rPr>
        <w:t>、钱旭盛、</w:t>
      </w:r>
      <w:r w:rsidR="00903D33" w:rsidRPr="002445DA">
        <w:rPr>
          <w:rFonts w:ascii="Times New Roman" w:hAnsi="宋体"/>
          <w:sz w:val="28"/>
          <w:szCs w:val="28"/>
        </w:rPr>
        <w:t>吴芳柱</w:t>
      </w:r>
      <w:r w:rsidR="00FE0A24" w:rsidRPr="002445DA">
        <w:rPr>
          <w:rFonts w:ascii="Times New Roman" w:hAnsi="宋体"/>
          <w:sz w:val="28"/>
          <w:szCs w:val="28"/>
        </w:rPr>
        <w:t>、陈晓宝、曹欣皓</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成</w:t>
      </w:r>
      <w:r w:rsidRPr="002445DA">
        <w:rPr>
          <w:rFonts w:ascii="Times New Roman" w:hAnsi="Times New Roman"/>
          <w:sz w:val="28"/>
          <w:szCs w:val="28"/>
        </w:rPr>
        <w:t xml:space="preserve">  </w:t>
      </w:r>
      <w:r w:rsidRPr="002445DA">
        <w:rPr>
          <w:rFonts w:ascii="Times New Roman" w:hAnsi="宋体"/>
          <w:sz w:val="28"/>
          <w:szCs w:val="28"/>
        </w:rPr>
        <w:t>员</w:t>
      </w:r>
      <w:r w:rsidR="00706397" w:rsidRPr="002445DA">
        <w:rPr>
          <w:rFonts w:ascii="Times New Roman" w:hAnsi="宋体"/>
          <w:sz w:val="28"/>
          <w:szCs w:val="28"/>
        </w:rPr>
        <w:t>：</w:t>
      </w:r>
      <w:r w:rsidRPr="002445DA">
        <w:rPr>
          <w:rFonts w:ascii="Times New Roman" w:hAnsi="宋体"/>
          <w:sz w:val="28"/>
          <w:szCs w:val="28"/>
        </w:rPr>
        <w:t>马琎劼、</w:t>
      </w:r>
      <w:r w:rsidR="00E74BEC" w:rsidRPr="002445DA">
        <w:rPr>
          <w:rFonts w:ascii="Times New Roman" w:hAnsi="宋体"/>
          <w:sz w:val="28"/>
          <w:szCs w:val="28"/>
        </w:rPr>
        <w:t>焦</w:t>
      </w:r>
      <w:r w:rsidR="00E74BEC" w:rsidRPr="002445DA">
        <w:rPr>
          <w:rFonts w:ascii="Times New Roman" w:hAnsi="Times New Roman"/>
          <w:sz w:val="28"/>
          <w:szCs w:val="28"/>
        </w:rPr>
        <w:t xml:space="preserve">  </w:t>
      </w:r>
      <w:r w:rsidR="00E74BEC" w:rsidRPr="002445DA">
        <w:rPr>
          <w:rFonts w:ascii="Times New Roman" w:hAnsi="宋体"/>
          <w:sz w:val="28"/>
          <w:szCs w:val="28"/>
        </w:rPr>
        <w:t>军、</w:t>
      </w:r>
      <w:r w:rsidRPr="002445DA">
        <w:rPr>
          <w:rFonts w:ascii="Times New Roman" w:hAnsi="宋体"/>
          <w:sz w:val="28"/>
          <w:szCs w:val="28"/>
        </w:rPr>
        <w:t>陈</w:t>
      </w:r>
      <w:r w:rsidR="00DF3B24" w:rsidRPr="002445DA">
        <w:rPr>
          <w:rFonts w:ascii="Times New Roman" w:hAnsi="Times New Roman"/>
          <w:sz w:val="28"/>
          <w:szCs w:val="28"/>
        </w:rPr>
        <w:t xml:space="preserve">  </w:t>
      </w:r>
      <w:r w:rsidRPr="002445DA">
        <w:rPr>
          <w:rFonts w:ascii="Times New Roman" w:hAnsi="宋体"/>
          <w:sz w:val="28"/>
          <w:szCs w:val="28"/>
        </w:rPr>
        <w:t>俊、王振宇、徐正安、祁</w:t>
      </w:r>
      <w:r w:rsidR="00DF3B24" w:rsidRPr="002445DA">
        <w:rPr>
          <w:rFonts w:ascii="Times New Roman" w:hAnsi="Times New Roman"/>
          <w:sz w:val="28"/>
          <w:szCs w:val="28"/>
        </w:rPr>
        <w:t xml:space="preserve">  </w:t>
      </w:r>
      <w:r w:rsidRPr="002445DA">
        <w:rPr>
          <w:rFonts w:ascii="Times New Roman" w:hAnsi="宋体"/>
          <w:sz w:val="28"/>
          <w:szCs w:val="28"/>
        </w:rPr>
        <w:t>劲、曹建权、张</w:t>
      </w:r>
      <w:r w:rsidR="00DF3B24" w:rsidRPr="002445DA">
        <w:rPr>
          <w:rFonts w:ascii="Times New Roman" w:hAnsi="Times New Roman"/>
          <w:sz w:val="28"/>
          <w:szCs w:val="28"/>
        </w:rPr>
        <w:t xml:space="preserve">  </w:t>
      </w:r>
      <w:r w:rsidRPr="002445DA">
        <w:rPr>
          <w:rFonts w:ascii="Times New Roman" w:hAnsi="宋体"/>
          <w:sz w:val="28"/>
          <w:szCs w:val="28"/>
        </w:rPr>
        <w:t>凯、耿</w:t>
      </w:r>
      <w:r w:rsidR="00DF3B24" w:rsidRPr="002445DA">
        <w:rPr>
          <w:rFonts w:ascii="Times New Roman" w:hAnsi="Times New Roman"/>
          <w:sz w:val="28"/>
          <w:szCs w:val="28"/>
        </w:rPr>
        <w:t xml:space="preserve">  </w:t>
      </w:r>
      <w:r w:rsidRPr="002445DA">
        <w:rPr>
          <w:rFonts w:ascii="Times New Roman" w:hAnsi="宋体"/>
          <w:sz w:val="28"/>
          <w:szCs w:val="28"/>
        </w:rPr>
        <w:t>铨、陈争玉、陈晓勇、王乃宗、</w:t>
      </w:r>
      <w:r w:rsidR="00FE0A24" w:rsidRPr="002445DA">
        <w:rPr>
          <w:rFonts w:ascii="Times New Roman" w:hAnsi="宋体"/>
          <w:sz w:val="28"/>
          <w:szCs w:val="28"/>
        </w:rPr>
        <w:t>周</w:t>
      </w:r>
      <w:r w:rsidR="00E74BEC" w:rsidRPr="002445DA">
        <w:rPr>
          <w:rFonts w:ascii="Times New Roman" w:hAnsi="Times New Roman"/>
          <w:sz w:val="28"/>
          <w:szCs w:val="28"/>
        </w:rPr>
        <w:t xml:space="preserve"> </w:t>
      </w:r>
      <w:r w:rsidR="00E53E98" w:rsidRPr="002445DA">
        <w:rPr>
          <w:rFonts w:ascii="Times New Roman" w:hAnsi="Times New Roman"/>
          <w:sz w:val="28"/>
          <w:szCs w:val="28"/>
        </w:rPr>
        <w:t xml:space="preserve"> </w:t>
      </w:r>
      <w:r w:rsidR="00FE0A24" w:rsidRPr="002445DA">
        <w:rPr>
          <w:rFonts w:ascii="Times New Roman" w:hAnsi="宋体"/>
          <w:sz w:val="28"/>
          <w:szCs w:val="28"/>
        </w:rPr>
        <w:t>俊、</w:t>
      </w:r>
      <w:r w:rsidRPr="002445DA">
        <w:rPr>
          <w:rFonts w:ascii="Times New Roman" w:hAnsi="宋体"/>
          <w:sz w:val="28"/>
          <w:szCs w:val="28"/>
        </w:rPr>
        <w:t>沈</w:t>
      </w:r>
      <w:r w:rsidR="00DF3B24" w:rsidRPr="002445DA">
        <w:rPr>
          <w:rFonts w:ascii="Times New Roman" w:hAnsi="Times New Roman"/>
          <w:sz w:val="28"/>
          <w:szCs w:val="28"/>
        </w:rPr>
        <w:t xml:space="preserve">  </w:t>
      </w:r>
      <w:r w:rsidRPr="002445DA">
        <w:rPr>
          <w:rFonts w:ascii="Times New Roman" w:hAnsi="宋体"/>
          <w:sz w:val="28"/>
          <w:szCs w:val="28"/>
        </w:rPr>
        <w:t>浩</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3</w:t>
      </w:r>
      <w:r w:rsidR="00774B64" w:rsidRPr="002445DA">
        <w:rPr>
          <w:rFonts w:ascii="Times New Roman" w:hAnsi="宋体"/>
          <w:b/>
          <w:sz w:val="28"/>
          <w:szCs w:val="28"/>
        </w:rPr>
        <w:t>）</w:t>
      </w:r>
      <w:r w:rsidRPr="002445DA">
        <w:rPr>
          <w:rFonts w:ascii="Times New Roman" w:hAnsi="宋体"/>
          <w:b/>
          <w:sz w:val="28"/>
          <w:szCs w:val="28"/>
        </w:rPr>
        <w:t>南京供电公司有序用电办公室</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南京供电公司有序用电办公室为非常设机构，办公地点设在营销部。迎峰度夏期间建立各部门负责人轮流值班制度，工作人员</w:t>
      </w:r>
      <w:r w:rsidR="00B46F24" w:rsidRPr="00C472D9">
        <w:rPr>
          <w:rFonts w:ascii="Times New Roman" w:hAnsi="宋体"/>
          <w:sz w:val="28"/>
          <w:szCs w:val="28"/>
        </w:rPr>
        <w:t>主要</w:t>
      </w:r>
      <w:r w:rsidRPr="00C472D9">
        <w:rPr>
          <w:rFonts w:ascii="Times New Roman" w:hAnsi="宋体"/>
          <w:sz w:val="28"/>
          <w:szCs w:val="28"/>
        </w:rPr>
        <w:t>由营</w:t>
      </w:r>
      <w:r w:rsidRPr="002445DA">
        <w:rPr>
          <w:rFonts w:ascii="Times New Roman" w:hAnsi="宋体"/>
          <w:sz w:val="28"/>
          <w:szCs w:val="28"/>
        </w:rPr>
        <w:t>销、调控人员组成。负责迎峰度夏期间有序用电的信息收集、汇总及处理。负责有序用电管理全过程。</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4</w:t>
      </w:r>
      <w:r w:rsidR="00774B64" w:rsidRPr="002445DA">
        <w:rPr>
          <w:rFonts w:ascii="Times New Roman" w:hAnsi="宋体"/>
          <w:b/>
          <w:sz w:val="28"/>
          <w:szCs w:val="28"/>
        </w:rPr>
        <w:t>）</w:t>
      </w:r>
      <w:r w:rsidRPr="002445DA">
        <w:rPr>
          <w:rFonts w:ascii="Times New Roman" w:hAnsi="宋体"/>
          <w:b/>
          <w:sz w:val="28"/>
          <w:szCs w:val="28"/>
        </w:rPr>
        <w:t>有序用电督查组</w:t>
      </w:r>
    </w:p>
    <w:p w:rsidR="00D1580A" w:rsidRPr="002445DA" w:rsidRDefault="00D1580A" w:rsidP="00F32457">
      <w:pPr>
        <w:adjustRightInd w:val="0"/>
        <w:snapToGrid w:val="0"/>
        <w:spacing w:line="514" w:lineRule="exact"/>
        <w:ind w:firstLineChars="200" w:firstLine="560"/>
        <w:rPr>
          <w:rFonts w:ascii="Times New Roman" w:hAnsi="Times New Roman"/>
          <w:b/>
          <w:bCs/>
          <w:sz w:val="28"/>
          <w:szCs w:val="28"/>
        </w:rPr>
      </w:pPr>
      <w:r w:rsidRPr="002445DA">
        <w:rPr>
          <w:rFonts w:ascii="Times New Roman" w:hAnsi="宋体"/>
          <w:sz w:val="28"/>
          <w:szCs w:val="28"/>
        </w:rPr>
        <w:t>南京市有序用电</w:t>
      </w:r>
      <w:r w:rsidR="000E510F" w:rsidRPr="002445DA">
        <w:rPr>
          <w:rFonts w:ascii="Times New Roman" w:hAnsi="宋体"/>
          <w:sz w:val="28"/>
          <w:szCs w:val="28"/>
        </w:rPr>
        <w:t>管理部门</w:t>
      </w:r>
      <w:r w:rsidRPr="002445DA">
        <w:rPr>
          <w:rFonts w:ascii="Times New Roman" w:hAnsi="宋体"/>
          <w:sz w:val="28"/>
          <w:szCs w:val="28"/>
        </w:rPr>
        <w:t>下设南京市有序用电工作督查小组，人员由政府、供电、媒体、企业代表等组成，具体负责实施迎峰度夏期间有序用电指令执行情况的检查监督。有序用电督查工作实行区域管理，各区县设立专门机构负责本区域的督查工作。</w:t>
      </w:r>
    </w:p>
    <w:p w:rsidR="006915B3" w:rsidRPr="002445DA" w:rsidRDefault="00DD3577"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kern w:val="2"/>
          <w:sz w:val="28"/>
          <w:szCs w:val="28"/>
        </w:rPr>
      </w:pPr>
      <w:bookmarkStart w:id="8" w:name="_Toc441569039"/>
      <w:r w:rsidRPr="002445DA">
        <w:rPr>
          <w:rFonts w:ascii="Times New Roman" w:hAnsi="Times New Roman"/>
          <w:kern w:val="2"/>
          <w:sz w:val="28"/>
          <w:szCs w:val="28"/>
        </w:rPr>
        <w:t>4.2</w:t>
      </w:r>
      <w:r w:rsidR="00336D2E">
        <w:rPr>
          <w:rFonts w:ascii="Times New Roman" w:hAnsi="Times New Roman" w:hint="eastAsia"/>
          <w:kern w:val="2"/>
          <w:sz w:val="28"/>
          <w:szCs w:val="28"/>
        </w:rPr>
        <w:t xml:space="preserve"> </w:t>
      </w:r>
      <w:r w:rsidRPr="002445DA">
        <w:rPr>
          <w:rFonts w:ascii="Times New Roman" w:hAnsi="Times New Roman"/>
          <w:kern w:val="2"/>
          <w:sz w:val="28"/>
          <w:szCs w:val="28"/>
        </w:rPr>
        <w:t xml:space="preserve"> </w:t>
      </w:r>
      <w:r w:rsidR="006915B3" w:rsidRPr="002445DA">
        <w:rPr>
          <w:rFonts w:ascii="Times New Roman" w:hAnsi="宋体"/>
          <w:kern w:val="2"/>
          <w:sz w:val="28"/>
          <w:szCs w:val="28"/>
        </w:rPr>
        <w:t>工作职责</w:t>
      </w:r>
      <w:bookmarkEnd w:id="8"/>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1</w:t>
      </w:r>
      <w:r w:rsidRPr="002445DA">
        <w:rPr>
          <w:rFonts w:ascii="Times New Roman" w:hAnsi="宋体"/>
          <w:b/>
          <w:sz w:val="28"/>
          <w:szCs w:val="28"/>
        </w:rPr>
        <w:t>）南京市有序用电</w:t>
      </w:r>
      <w:r w:rsidR="000E510F" w:rsidRPr="002445DA">
        <w:rPr>
          <w:rFonts w:ascii="Times New Roman" w:hAnsi="宋体"/>
          <w:b/>
          <w:sz w:val="28"/>
          <w:szCs w:val="28"/>
        </w:rPr>
        <w:t>管理部门</w:t>
      </w:r>
    </w:p>
    <w:p w:rsidR="00D1580A"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南京市</w:t>
      </w:r>
      <w:r w:rsidR="00D1580A" w:rsidRPr="002445DA">
        <w:rPr>
          <w:rFonts w:ascii="Times New Roman" w:hAnsi="宋体"/>
          <w:sz w:val="28"/>
          <w:szCs w:val="28"/>
        </w:rPr>
        <w:t>有序用电</w:t>
      </w:r>
      <w:r w:rsidRPr="002445DA">
        <w:rPr>
          <w:rFonts w:ascii="Times New Roman" w:hAnsi="宋体"/>
          <w:sz w:val="28"/>
          <w:szCs w:val="28"/>
        </w:rPr>
        <w:t>管理部门</w:t>
      </w:r>
      <w:r w:rsidR="00D1580A" w:rsidRPr="002445DA">
        <w:rPr>
          <w:rFonts w:ascii="Times New Roman" w:hAnsi="宋体"/>
          <w:sz w:val="28"/>
          <w:szCs w:val="28"/>
        </w:rPr>
        <w:t>根据电力运行负荷预测变化情况，不定期召开协调会议，研究、协调并决定南京市保证正常供用电秩序及安全可靠供电的重要事项和重大决策，领导全市的有序用电工作。</w:t>
      </w:r>
    </w:p>
    <w:p w:rsidR="00D1580A" w:rsidRPr="002445DA" w:rsidRDefault="000E510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lastRenderedPageBreak/>
        <w:t>南京市有序用电管理部门</w:t>
      </w:r>
      <w:r w:rsidR="00D1580A" w:rsidRPr="002445DA">
        <w:rPr>
          <w:rFonts w:ascii="Times New Roman" w:hAnsi="宋体"/>
          <w:sz w:val="28"/>
          <w:szCs w:val="28"/>
        </w:rPr>
        <w:t>具体负责处理全市有序用电日常工作，报告和向社会通报全市供用电情况，负责信息的沟通和相关协调工作。</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将电网安全放在首位，制定优化有序用电方案，确保居民生活、</w:t>
      </w:r>
      <w:r w:rsidR="00A142E6" w:rsidRPr="002445DA">
        <w:rPr>
          <w:rFonts w:ascii="Times New Roman" w:hAnsi="宋体"/>
          <w:sz w:val="28"/>
          <w:szCs w:val="28"/>
        </w:rPr>
        <w:t>确保城市正常运行、</w:t>
      </w:r>
      <w:r w:rsidRPr="002445DA">
        <w:rPr>
          <w:rFonts w:ascii="Times New Roman" w:hAnsi="宋体"/>
          <w:sz w:val="28"/>
          <w:szCs w:val="28"/>
        </w:rPr>
        <w:t>农业生产、重点客户用电。</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在电力供应紧张时，根据国家产业政策，按照先错峰、后避峰、再限电、最后拉路的顺序安排有序用电工作。</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针对可预知的电力供应不足的情况，利用行政、经济和技术手段，强化用电管理，优化电力资源配置，维护平稳的供用电秩序，将电力供需矛盾给社会带来的不利影响降至最低程度。</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2</w:t>
      </w:r>
      <w:r w:rsidRPr="002445DA">
        <w:rPr>
          <w:rFonts w:ascii="Times New Roman" w:hAnsi="宋体"/>
          <w:b/>
          <w:sz w:val="28"/>
          <w:szCs w:val="28"/>
        </w:rPr>
        <w:t>）南京供电公司有序用电领导小组和工作小组</w:t>
      </w:r>
    </w:p>
    <w:p w:rsidR="00D1580A" w:rsidRPr="002445DA" w:rsidRDefault="00A142E6"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将电网安全放在首位，制定优化有序用电方案，确保居民生活、确保城市正常运行、农业生产、重点客户用电</w:t>
      </w:r>
      <w:r w:rsidR="00D1580A" w:rsidRPr="002445DA">
        <w:rPr>
          <w:rFonts w:ascii="Times New Roman" w:hAnsi="宋体"/>
          <w:sz w:val="28"/>
          <w:szCs w:val="28"/>
        </w:rPr>
        <w:t>。在电力供应紧张时，根据国家产业政策，按照先错峰、后避峰、再限电、最后拉路的顺序安排有序用电工作。针对可预知的电力供应不足的情况，利用经济和技术手段，强化用电管理，优化电力资源配置，维护平稳的供用电秩序，将电力供需矛盾给社会带来的不利影响降至最低程度。</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营销部：营销部为有序用电归口管理部门，全面负责有序用电管理工作，协调有序用电期间各部门之间的工作。负责负控系统的日常运维，确保负控系统的安全与稳定。负责通过负控系统实施错峰限电。根据有序用电办公室提供的错峰信息和电网信息，加强和客户沟通，做好解释工作。</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调控中心：调控中心负责合理安排电网运行方式，确保主网运行</w:t>
      </w:r>
      <w:r w:rsidR="008A7A0C">
        <w:rPr>
          <w:rFonts w:ascii="Times New Roman" w:hAnsi="宋体" w:hint="eastAsia"/>
          <w:sz w:val="28"/>
          <w:szCs w:val="28"/>
        </w:rPr>
        <w:t>安全可靠</w:t>
      </w:r>
      <w:r w:rsidRPr="002445DA">
        <w:rPr>
          <w:rFonts w:ascii="Times New Roman" w:hAnsi="宋体"/>
          <w:sz w:val="28"/>
          <w:szCs w:val="28"/>
        </w:rPr>
        <w:t>。加强负荷预测，协助做好本地区的发用电平衡，必要时合理调整负荷，保证负荷满足需求，及时通报电网的供需情况。</w:t>
      </w:r>
      <w:r w:rsidR="004E3DD2" w:rsidRPr="002445DA">
        <w:rPr>
          <w:rFonts w:ascii="Times New Roman" w:hAnsi="宋体"/>
          <w:sz w:val="28"/>
          <w:szCs w:val="28"/>
        </w:rPr>
        <w:t>当电网出现严重故障或</w:t>
      </w:r>
      <w:r w:rsidR="00A86438">
        <w:rPr>
          <w:rFonts w:ascii="Times New Roman" w:hAnsi="宋体" w:hint="eastAsia"/>
          <w:sz w:val="28"/>
          <w:szCs w:val="28"/>
        </w:rPr>
        <w:t>实施有序用电错峰措施后</w:t>
      </w:r>
      <w:r w:rsidR="00A86438">
        <w:rPr>
          <w:rFonts w:ascii="Times New Roman" w:hAnsi="宋体"/>
          <w:sz w:val="28"/>
          <w:szCs w:val="28"/>
        </w:rPr>
        <w:t>，</w:t>
      </w:r>
      <w:r w:rsidR="004E3DD2" w:rsidRPr="002445DA">
        <w:rPr>
          <w:rFonts w:ascii="Times New Roman" w:hAnsi="宋体"/>
          <w:sz w:val="28"/>
          <w:szCs w:val="28"/>
        </w:rPr>
        <w:t>电网负载仍超出供电能力时，</w:t>
      </w:r>
      <w:r w:rsidRPr="002445DA">
        <w:rPr>
          <w:rFonts w:ascii="Times New Roman" w:hAnsi="宋体"/>
          <w:sz w:val="28"/>
          <w:szCs w:val="28"/>
        </w:rPr>
        <w:t>危机电网安全时，启动市政府批复的超供电能力限电序位表。</w:t>
      </w:r>
    </w:p>
    <w:p w:rsidR="00D1580A" w:rsidRPr="002445DA" w:rsidRDefault="008720AC"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运维检修部</w:t>
      </w:r>
      <w:r w:rsidR="00D1580A" w:rsidRPr="002445DA">
        <w:rPr>
          <w:rFonts w:ascii="Times New Roman" w:hAnsi="宋体"/>
          <w:sz w:val="28"/>
          <w:szCs w:val="28"/>
        </w:rPr>
        <w:t>：加强对变电站、配电所的变压器和电气设备的检查；遇变</w:t>
      </w:r>
      <w:r w:rsidR="00D1580A" w:rsidRPr="002445DA">
        <w:rPr>
          <w:rFonts w:ascii="Times New Roman" w:hAnsi="宋体"/>
          <w:sz w:val="28"/>
          <w:szCs w:val="28"/>
        </w:rPr>
        <w:lastRenderedPageBreak/>
        <w:t>电站、配电所设备发生事故，及时组织抢修。</w:t>
      </w:r>
    </w:p>
    <w:p w:rsidR="00D1580A" w:rsidRPr="002445DA" w:rsidRDefault="00031CD4" w:rsidP="00F32457">
      <w:pPr>
        <w:adjustRightInd w:val="0"/>
        <w:snapToGrid w:val="0"/>
        <w:spacing w:line="514" w:lineRule="exact"/>
        <w:ind w:firstLineChars="200" w:firstLine="560"/>
        <w:rPr>
          <w:rFonts w:ascii="Times New Roman" w:hAnsi="Times New Roman"/>
          <w:sz w:val="28"/>
          <w:szCs w:val="28"/>
        </w:rPr>
      </w:pPr>
      <w:r>
        <w:rPr>
          <w:rFonts w:ascii="Times New Roman" w:hAnsi="宋体" w:hint="eastAsia"/>
          <w:sz w:val="28"/>
          <w:szCs w:val="28"/>
        </w:rPr>
        <w:t>媒体业务室</w:t>
      </w:r>
      <w:r w:rsidR="00D1580A" w:rsidRPr="002445DA">
        <w:rPr>
          <w:rFonts w:ascii="Times New Roman" w:hAnsi="宋体"/>
          <w:sz w:val="28"/>
          <w:szCs w:val="28"/>
        </w:rPr>
        <w:t>：负责全市电力供需情况的对外发布。</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3</w:t>
      </w:r>
      <w:r w:rsidRPr="002445DA">
        <w:rPr>
          <w:rFonts w:ascii="Times New Roman" w:hAnsi="宋体"/>
          <w:b/>
          <w:sz w:val="28"/>
          <w:szCs w:val="28"/>
        </w:rPr>
        <w:t>）南京供电公司有序用电办公室</w:t>
      </w:r>
    </w:p>
    <w:p w:rsidR="00D1580A" w:rsidRPr="002445DA" w:rsidRDefault="00D1580A" w:rsidP="00F32457">
      <w:pPr>
        <w:adjustRightInd w:val="0"/>
        <w:snapToGrid w:val="0"/>
        <w:spacing w:line="514" w:lineRule="exact"/>
        <w:ind w:firstLineChars="200" w:firstLine="560"/>
        <w:rPr>
          <w:rFonts w:ascii="Times New Roman" w:hAnsi="Times New Roman"/>
          <w:b/>
          <w:sz w:val="28"/>
          <w:szCs w:val="28"/>
        </w:rPr>
      </w:pPr>
      <w:r w:rsidRPr="002445DA">
        <w:rPr>
          <w:rFonts w:ascii="Times New Roman" w:hAnsi="宋体"/>
          <w:sz w:val="28"/>
          <w:szCs w:val="28"/>
        </w:rPr>
        <w:t>负责用电负荷指标的分配，分析电网供需信息，并定期向电力供需协调领导小组办公室汇报电力供需情况。根据限电指标决定启用的预案，向负控发出启动预案指令，向</w:t>
      </w:r>
      <w:r w:rsidRPr="002445DA">
        <w:rPr>
          <w:rFonts w:ascii="Times New Roman" w:hAnsi="Times New Roman"/>
          <w:sz w:val="28"/>
          <w:szCs w:val="28"/>
        </w:rPr>
        <w:t>95598</w:t>
      </w:r>
      <w:r w:rsidRPr="002445DA">
        <w:rPr>
          <w:rFonts w:ascii="Times New Roman" w:hAnsi="宋体"/>
          <w:sz w:val="28"/>
          <w:szCs w:val="28"/>
        </w:rPr>
        <w:t>提供错峰信息，及时向电力供需协调领导小组办公室汇报。根据负控提供的数据信息，向督查小组提供信息。负责对负控监测、督查小组反馈的信息进行汇总，并上报有序用电协调领导小组办公室。</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00845757" w:rsidRPr="002445DA">
        <w:rPr>
          <w:rFonts w:ascii="Times New Roman" w:hAnsi="Times New Roman"/>
          <w:b/>
          <w:sz w:val="28"/>
          <w:szCs w:val="28"/>
        </w:rPr>
        <w:t>4</w:t>
      </w:r>
      <w:r w:rsidRPr="002445DA">
        <w:rPr>
          <w:rFonts w:ascii="Times New Roman" w:hAnsi="宋体"/>
          <w:b/>
          <w:sz w:val="28"/>
          <w:szCs w:val="28"/>
        </w:rPr>
        <w:t>）有序用电预案企业</w:t>
      </w:r>
    </w:p>
    <w:p w:rsidR="00D1580A" w:rsidRPr="002445DA" w:rsidRDefault="00D1580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按有序用电要求制定本企业内部预案，并组织相关人员熟悉预案；责任人的联系电话在迎峰度夏期间保持通讯畅通，变电所安排</w:t>
      </w:r>
      <w:r w:rsidRPr="002445DA">
        <w:rPr>
          <w:rFonts w:ascii="Times New Roman" w:hAnsi="Times New Roman"/>
          <w:sz w:val="28"/>
          <w:szCs w:val="28"/>
        </w:rPr>
        <w:t>24</w:t>
      </w:r>
      <w:r w:rsidRPr="002445DA">
        <w:rPr>
          <w:rFonts w:ascii="Times New Roman" w:hAnsi="宋体"/>
          <w:sz w:val="28"/>
          <w:szCs w:val="28"/>
        </w:rPr>
        <w:t>小时值班；值班人员定期定时巡视负控终端，如有故障及时报修；值班人员熟悉负控终端的功能，了解各指示灯的作用；收到终端通知时严格按照要求执行；当听到终端广播喊话点名时请马上通过终端外挂话筒与负控中心联系；听从有序用电领导小组办公室指派的监督工作人员的指令；收到错峰指令时启动内部预案进行限电直到满足错峰要求；执行错峰指令后请及时</w:t>
      </w:r>
      <w:r w:rsidR="00A86438">
        <w:rPr>
          <w:rFonts w:ascii="Times New Roman" w:hAnsi="宋体" w:hint="eastAsia"/>
          <w:sz w:val="28"/>
          <w:szCs w:val="28"/>
        </w:rPr>
        <w:t>关注</w:t>
      </w:r>
      <w:r w:rsidRPr="002445DA">
        <w:rPr>
          <w:rFonts w:ascii="Times New Roman" w:hAnsi="宋体"/>
          <w:sz w:val="28"/>
          <w:szCs w:val="28"/>
        </w:rPr>
        <w:t>负荷释放时间，做好释放负荷准备工作，尽早恢复生产。</w:t>
      </w:r>
    </w:p>
    <w:p w:rsidR="00D1580A" w:rsidRPr="002445DA" w:rsidRDefault="00D1580A"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00845757" w:rsidRPr="002445DA">
        <w:rPr>
          <w:rFonts w:ascii="Times New Roman" w:hAnsi="Times New Roman"/>
          <w:b/>
          <w:sz w:val="28"/>
          <w:szCs w:val="28"/>
        </w:rPr>
        <w:t>5</w:t>
      </w:r>
      <w:r w:rsidRPr="002445DA">
        <w:rPr>
          <w:rFonts w:ascii="Times New Roman" w:hAnsi="宋体"/>
          <w:b/>
          <w:sz w:val="28"/>
          <w:szCs w:val="28"/>
        </w:rPr>
        <w:t>）有序用电督查组</w:t>
      </w:r>
    </w:p>
    <w:p w:rsidR="003A2A85" w:rsidRPr="002445DA" w:rsidRDefault="00D1580A" w:rsidP="002445DA">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督查小组在</w:t>
      </w:r>
      <w:r w:rsidR="000E510F" w:rsidRPr="002445DA">
        <w:rPr>
          <w:rFonts w:ascii="Times New Roman" w:hAnsi="宋体"/>
          <w:sz w:val="28"/>
          <w:szCs w:val="28"/>
        </w:rPr>
        <w:t>市经信委、市供电公司</w:t>
      </w:r>
      <w:r w:rsidRPr="002445DA">
        <w:rPr>
          <w:rFonts w:ascii="Times New Roman" w:hAnsi="宋体"/>
          <w:sz w:val="28"/>
          <w:szCs w:val="28"/>
        </w:rPr>
        <w:t>的领导下具体负责实施在迎峰度夏期间有序用电执行情况的检查监督。熟悉有序用电方案及工作流程。熟悉巡视检查区域的企业限电情况。</w:t>
      </w:r>
      <w:r w:rsidR="00A86438" w:rsidRPr="002445DA">
        <w:rPr>
          <w:rFonts w:ascii="Times New Roman" w:hAnsi="宋体"/>
          <w:sz w:val="28"/>
          <w:szCs w:val="28"/>
        </w:rPr>
        <w:t>根据供电公司有序用电办公室提供的信息，</w:t>
      </w:r>
      <w:r w:rsidRPr="002445DA">
        <w:rPr>
          <w:rFonts w:ascii="Times New Roman" w:hAnsi="宋体"/>
          <w:sz w:val="28"/>
          <w:szCs w:val="28"/>
        </w:rPr>
        <w:t>经有序用电协调领导小组办公室授权，现场处理有序用电执行不力的情况，负责执行强制措施，处理结果报有序用电</w:t>
      </w:r>
      <w:r w:rsidR="00494E12" w:rsidRPr="002445DA">
        <w:rPr>
          <w:rFonts w:ascii="Times New Roman" w:hAnsi="宋体"/>
          <w:sz w:val="28"/>
          <w:szCs w:val="28"/>
        </w:rPr>
        <w:t>管理部门</w:t>
      </w:r>
      <w:r w:rsidRPr="002445DA">
        <w:rPr>
          <w:rFonts w:ascii="Times New Roman" w:hAnsi="宋体"/>
          <w:sz w:val="28"/>
          <w:szCs w:val="28"/>
        </w:rPr>
        <w:t>。</w:t>
      </w:r>
    </w:p>
    <w:p w:rsidR="008C4EE6" w:rsidRPr="002445DA" w:rsidRDefault="008C4EE6"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9" w:name="_Toc441569040"/>
      <w:r w:rsidRPr="002445DA">
        <w:rPr>
          <w:rFonts w:ascii="黑体" w:eastAsia="黑体" w:hAnsi="Times New Roman"/>
          <w:b w:val="0"/>
          <w:color w:val="000000"/>
          <w:kern w:val="2"/>
          <w:sz w:val="28"/>
          <w:szCs w:val="28"/>
        </w:rPr>
        <w:t>5</w:t>
      </w:r>
      <w:r w:rsidR="00336D2E" w:rsidRPr="002445DA">
        <w:rPr>
          <w:rFonts w:ascii="黑体" w:eastAsia="黑体" w:hAnsi="Times New Roman" w:hint="eastAsia"/>
          <w:b w:val="0"/>
          <w:color w:val="000000"/>
          <w:kern w:val="2"/>
          <w:sz w:val="28"/>
          <w:szCs w:val="28"/>
        </w:rPr>
        <w:t>．</w:t>
      </w:r>
      <w:r w:rsidRPr="002445DA">
        <w:rPr>
          <w:rFonts w:ascii="黑体" w:eastAsia="黑体" w:hAnsi="Times New Roman"/>
          <w:b w:val="0"/>
          <w:color w:val="000000"/>
          <w:kern w:val="2"/>
          <w:sz w:val="28"/>
          <w:szCs w:val="28"/>
        </w:rPr>
        <w:t>供用电形势分析</w:t>
      </w:r>
      <w:bookmarkEnd w:id="9"/>
    </w:p>
    <w:p w:rsidR="009B575A" w:rsidRPr="002445DA" w:rsidRDefault="00625E23" w:rsidP="00F32457">
      <w:pPr>
        <w:adjustRightInd w:val="0"/>
        <w:snapToGrid w:val="0"/>
        <w:spacing w:line="514" w:lineRule="exact"/>
        <w:ind w:firstLineChars="200" w:firstLine="560"/>
        <w:rPr>
          <w:rFonts w:ascii="Times New Roman" w:hAnsi="Times New Roman"/>
          <w:sz w:val="28"/>
          <w:szCs w:val="28"/>
        </w:rPr>
      </w:pPr>
      <w:r w:rsidRPr="003E09D6">
        <w:rPr>
          <w:rFonts w:ascii="Times New Roman" w:hAnsi="宋体" w:hint="eastAsia"/>
          <w:sz w:val="28"/>
          <w:szCs w:val="28"/>
        </w:rPr>
        <w:t>201</w:t>
      </w:r>
      <w:r w:rsidR="00FD1ADD" w:rsidRPr="003E09D6">
        <w:rPr>
          <w:rFonts w:ascii="Times New Roman" w:hAnsi="宋体" w:hint="eastAsia"/>
          <w:sz w:val="28"/>
          <w:szCs w:val="28"/>
        </w:rPr>
        <w:t>5</w:t>
      </w:r>
      <w:r w:rsidR="00FD1ADD" w:rsidRPr="003E09D6">
        <w:rPr>
          <w:rFonts w:ascii="Times New Roman" w:hAnsi="宋体"/>
          <w:sz w:val="28"/>
          <w:szCs w:val="28"/>
        </w:rPr>
        <w:t>年迎峰度夏期间，</w:t>
      </w:r>
      <w:r w:rsidR="003E09D6" w:rsidRPr="003E09D6">
        <w:rPr>
          <w:rFonts w:ascii="Times New Roman" w:hAnsi="宋体"/>
          <w:sz w:val="28"/>
          <w:szCs w:val="28"/>
        </w:rPr>
        <w:t>南京地区未出现极端高温天气，</w:t>
      </w:r>
      <w:r w:rsidR="003E09D6" w:rsidRPr="003E09D6">
        <w:rPr>
          <w:rFonts w:ascii="Times New Roman" w:hAnsi="宋体"/>
          <w:sz w:val="28"/>
          <w:szCs w:val="28"/>
        </w:rPr>
        <w:t>7</w:t>
      </w:r>
      <w:r w:rsidR="003E09D6" w:rsidRPr="003E09D6">
        <w:rPr>
          <w:rFonts w:ascii="Times New Roman" w:hAnsi="宋体"/>
          <w:sz w:val="28"/>
          <w:szCs w:val="28"/>
        </w:rPr>
        <w:t>月</w:t>
      </w:r>
      <w:r w:rsidR="003E09D6" w:rsidRPr="003E09D6">
        <w:rPr>
          <w:rFonts w:ascii="Times New Roman" w:hAnsi="宋体"/>
          <w:sz w:val="28"/>
          <w:szCs w:val="28"/>
        </w:rPr>
        <w:t>26</w:t>
      </w:r>
      <w:r w:rsidR="003E09D6" w:rsidRPr="003E09D6">
        <w:rPr>
          <w:rFonts w:ascii="Times New Roman" w:hAnsi="宋体"/>
          <w:sz w:val="28"/>
          <w:szCs w:val="28"/>
        </w:rPr>
        <w:t>日至</w:t>
      </w:r>
      <w:r w:rsidR="003E09D6" w:rsidRPr="003E09D6">
        <w:rPr>
          <w:rFonts w:ascii="Times New Roman" w:hAnsi="宋体"/>
          <w:sz w:val="28"/>
          <w:szCs w:val="28"/>
        </w:rPr>
        <w:t>8</w:t>
      </w:r>
      <w:r w:rsidR="003E09D6" w:rsidRPr="003E09D6">
        <w:rPr>
          <w:rFonts w:ascii="Times New Roman" w:hAnsi="宋体"/>
          <w:sz w:val="28"/>
          <w:szCs w:val="28"/>
        </w:rPr>
        <w:t>月</w:t>
      </w:r>
      <w:r w:rsidR="003E09D6" w:rsidRPr="003E09D6">
        <w:rPr>
          <w:rFonts w:ascii="Times New Roman" w:hAnsi="宋体"/>
          <w:sz w:val="28"/>
          <w:szCs w:val="28"/>
        </w:rPr>
        <w:t>7</w:t>
      </w:r>
      <w:r w:rsidR="003E09D6" w:rsidRPr="003E09D6">
        <w:rPr>
          <w:rFonts w:ascii="Times New Roman" w:hAnsi="宋体"/>
          <w:sz w:val="28"/>
          <w:szCs w:val="28"/>
        </w:rPr>
        <w:t>日出现了</w:t>
      </w:r>
      <w:r w:rsidR="003E09D6" w:rsidRPr="003E09D6">
        <w:rPr>
          <w:rFonts w:ascii="Times New Roman" w:hAnsi="宋体"/>
          <w:sz w:val="28"/>
          <w:szCs w:val="28"/>
        </w:rPr>
        <w:t>35</w:t>
      </w:r>
      <w:r w:rsidR="003E09D6" w:rsidRPr="003E09D6">
        <w:rPr>
          <w:rFonts w:ascii="Times New Roman" w:hAnsi="宋体"/>
          <w:sz w:val="28"/>
          <w:szCs w:val="28"/>
        </w:rPr>
        <w:t>℃连续高温，</w:t>
      </w:r>
      <w:r w:rsidR="00FD1ADD" w:rsidRPr="003E09D6">
        <w:rPr>
          <w:rFonts w:ascii="Times New Roman" w:hAnsi="宋体"/>
          <w:sz w:val="28"/>
          <w:szCs w:val="28"/>
        </w:rPr>
        <w:t>南京</w:t>
      </w:r>
      <w:r w:rsidR="00FD1ADD" w:rsidRPr="003E09D6">
        <w:rPr>
          <w:rFonts w:ascii="Times New Roman" w:hAnsi="宋体" w:hint="eastAsia"/>
          <w:sz w:val="28"/>
          <w:szCs w:val="28"/>
        </w:rPr>
        <w:t>调度</w:t>
      </w:r>
      <w:r w:rsidR="009B575A" w:rsidRPr="003E09D6">
        <w:rPr>
          <w:rFonts w:ascii="Times New Roman" w:hAnsi="宋体"/>
          <w:sz w:val="28"/>
          <w:szCs w:val="28"/>
        </w:rPr>
        <w:t>最高负荷出现在</w:t>
      </w:r>
      <w:r w:rsidR="00FD1ADD" w:rsidRPr="003E09D6">
        <w:rPr>
          <w:rFonts w:ascii="Times New Roman" w:hAnsi="宋体" w:hint="eastAsia"/>
          <w:sz w:val="28"/>
          <w:szCs w:val="28"/>
        </w:rPr>
        <w:t>8</w:t>
      </w:r>
      <w:r w:rsidR="009B575A" w:rsidRPr="003E09D6">
        <w:rPr>
          <w:rFonts w:ascii="Times New Roman" w:hAnsi="宋体"/>
          <w:sz w:val="28"/>
          <w:szCs w:val="28"/>
        </w:rPr>
        <w:t>月</w:t>
      </w:r>
      <w:r w:rsidR="00FD1ADD" w:rsidRPr="003E09D6">
        <w:rPr>
          <w:rFonts w:ascii="Times New Roman" w:hAnsi="宋体" w:hint="eastAsia"/>
          <w:sz w:val="28"/>
          <w:szCs w:val="28"/>
        </w:rPr>
        <w:t>6</w:t>
      </w:r>
      <w:r w:rsidR="009B575A" w:rsidRPr="003E09D6">
        <w:rPr>
          <w:rFonts w:ascii="Times New Roman" w:hAnsi="宋体"/>
          <w:sz w:val="28"/>
          <w:szCs w:val="28"/>
        </w:rPr>
        <w:t>日</w:t>
      </w:r>
      <w:r w:rsidR="009B575A" w:rsidRPr="003E09D6">
        <w:rPr>
          <w:rFonts w:ascii="Times New Roman" w:hAnsi="宋体"/>
          <w:sz w:val="28"/>
          <w:szCs w:val="28"/>
        </w:rPr>
        <w:t>12</w:t>
      </w:r>
      <w:r w:rsidR="0014199F" w:rsidRPr="003E09D6">
        <w:rPr>
          <w:rFonts w:ascii="Times New Roman" w:hAnsi="宋体"/>
          <w:sz w:val="28"/>
          <w:szCs w:val="28"/>
        </w:rPr>
        <w:t>：</w:t>
      </w:r>
      <w:r w:rsidR="009B575A" w:rsidRPr="003E09D6">
        <w:rPr>
          <w:rFonts w:ascii="Times New Roman" w:hAnsi="宋体"/>
          <w:sz w:val="28"/>
          <w:szCs w:val="28"/>
        </w:rPr>
        <w:t>35</w:t>
      </w:r>
      <w:r w:rsidR="009B575A" w:rsidRPr="003E09D6">
        <w:rPr>
          <w:rFonts w:ascii="Times New Roman" w:hAnsi="宋体"/>
          <w:sz w:val="28"/>
          <w:szCs w:val="28"/>
        </w:rPr>
        <w:t>，为</w:t>
      </w:r>
      <w:r w:rsidR="00FD1ADD" w:rsidRPr="003E09D6">
        <w:rPr>
          <w:rFonts w:ascii="Times New Roman" w:hAnsi="宋体" w:hint="eastAsia"/>
          <w:sz w:val="28"/>
          <w:szCs w:val="28"/>
        </w:rPr>
        <w:t>900.03</w:t>
      </w:r>
      <w:r w:rsidR="009B575A" w:rsidRPr="003E09D6">
        <w:rPr>
          <w:rFonts w:ascii="Times New Roman" w:hAnsi="宋体"/>
          <w:sz w:val="28"/>
          <w:szCs w:val="28"/>
        </w:rPr>
        <w:lastRenderedPageBreak/>
        <w:t>万千瓦。</w:t>
      </w:r>
      <w:r w:rsidR="003E09D6">
        <w:rPr>
          <w:rFonts w:ascii="Times New Roman" w:hAnsi="宋体" w:hint="eastAsia"/>
          <w:sz w:val="28"/>
          <w:szCs w:val="28"/>
        </w:rPr>
        <w:t>根据历史数据分析，</w:t>
      </w:r>
      <w:r w:rsidR="009B575A" w:rsidRPr="003E09D6">
        <w:rPr>
          <w:rFonts w:ascii="Times New Roman" w:hAnsi="宋体"/>
          <w:sz w:val="28"/>
          <w:szCs w:val="28"/>
        </w:rPr>
        <w:t>按照同比温差校正，今夏未释放的夏季负荷约为</w:t>
      </w:r>
      <w:r w:rsidR="003E09D6" w:rsidRPr="003E09D6">
        <w:rPr>
          <w:rFonts w:ascii="Times New Roman" w:hAnsi="宋体" w:hint="eastAsia"/>
          <w:sz w:val="28"/>
          <w:szCs w:val="28"/>
        </w:rPr>
        <w:t>11</w:t>
      </w:r>
      <w:r w:rsidR="009B575A" w:rsidRPr="003E09D6">
        <w:rPr>
          <w:rFonts w:ascii="Times New Roman" w:hAnsi="宋体"/>
          <w:sz w:val="28"/>
          <w:szCs w:val="28"/>
        </w:rPr>
        <w:t>万千瓦，</w:t>
      </w:r>
      <w:r w:rsidR="003E09D6" w:rsidRPr="003E09D6">
        <w:rPr>
          <w:rFonts w:ascii="Times New Roman" w:hAnsi="宋体"/>
          <w:sz w:val="28"/>
          <w:szCs w:val="28"/>
        </w:rPr>
        <w:t>故在进行</w:t>
      </w:r>
      <w:r w:rsidR="003E09D6" w:rsidRPr="003E09D6">
        <w:rPr>
          <w:rFonts w:ascii="Times New Roman" w:hAnsi="宋体"/>
          <w:sz w:val="28"/>
          <w:szCs w:val="28"/>
        </w:rPr>
        <w:t>2016</w:t>
      </w:r>
      <w:r w:rsidR="003E09D6" w:rsidRPr="003E09D6">
        <w:rPr>
          <w:rFonts w:ascii="Times New Roman" w:hAnsi="宋体"/>
          <w:sz w:val="28"/>
          <w:szCs w:val="28"/>
        </w:rPr>
        <w:t>年负荷预测时的基数为</w:t>
      </w:r>
      <w:r w:rsidR="003E09D6" w:rsidRPr="003E09D6">
        <w:rPr>
          <w:rFonts w:ascii="Times New Roman" w:hAnsi="宋体"/>
          <w:sz w:val="28"/>
          <w:szCs w:val="28"/>
        </w:rPr>
        <w:t>911</w:t>
      </w:r>
      <w:r w:rsidR="003E09D6" w:rsidRPr="003E09D6">
        <w:rPr>
          <w:rFonts w:ascii="Times New Roman" w:hAnsi="宋体"/>
          <w:sz w:val="28"/>
          <w:szCs w:val="28"/>
        </w:rPr>
        <w:t>万千瓦。根据南京电网发展规划，结合南京地区经济发展趋势，估计用电增长速率为</w:t>
      </w:r>
      <w:r w:rsidR="003E09D6" w:rsidRPr="003E09D6">
        <w:rPr>
          <w:rFonts w:ascii="Times New Roman" w:hAnsi="宋体"/>
          <w:sz w:val="28"/>
          <w:szCs w:val="28"/>
        </w:rPr>
        <w:t>6%</w:t>
      </w:r>
      <w:r w:rsidR="003E09D6" w:rsidRPr="003E09D6">
        <w:rPr>
          <w:rFonts w:ascii="Times New Roman" w:hAnsi="宋体"/>
          <w:sz w:val="28"/>
          <w:szCs w:val="28"/>
        </w:rPr>
        <w:t>～</w:t>
      </w:r>
      <w:r w:rsidR="003E09D6" w:rsidRPr="003E09D6">
        <w:rPr>
          <w:rFonts w:ascii="Times New Roman" w:hAnsi="宋体"/>
          <w:sz w:val="28"/>
          <w:szCs w:val="28"/>
        </w:rPr>
        <w:t>7%</w:t>
      </w:r>
      <w:r w:rsidR="003E09D6" w:rsidRPr="003E09D6">
        <w:rPr>
          <w:rFonts w:ascii="Times New Roman" w:hAnsi="宋体"/>
          <w:sz w:val="28"/>
          <w:szCs w:val="28"/>
        </w:rPr>
        <w:t>，预计</w:t>
      </w:r>
      <w:r w:rsidR="003E09D6" w:rsidRPr="003E09D6">
        <w:rPr>
          <w:rFonts w:ascii="Times New Roman" w:hAnsi="宋体"/>
          <w:sz w:val="28"/>
          <w:szCs w:val="28"/>
        </w:rPr>
        <w:t>2016</w:t>
      </w:r>
      <w:r w:rsidR="003E09D6" w:rsidRPr="003E09D6">
        <w:rPr>
          <w:rFonts w:ascii="Times New Roman" w:hAnsi="宋体"/>
          <w:sz w:val="28"/>
          <w:szCs w:val="28"/>
        </w:rPr>
        <w:t>年南京电网调度最高负荷约为</w:t>
      </w:r>
      <w:r w:rsidR="003E09D6" w:rsidRPr="003E09D6">
        <w:rPr>
          <w:rFonts w:ascii="Times New Roman" w:hAnsi="宋体"/>
          <w:sz w:val="28"/>
          <w:szCs w:val="28"/>
        </w:rPr>
        <w:t>970</w:t>
      </w:r>
      <w:r w:rsidR="003E09D6" w:rsidRPr="003E09D6">
        <w:rPr>
          <w:rFonts w:ascii="Times New Roman" w:hAnsi="宋体"/>
          <w:sz w:val="28"/>
          <w:szCs w:val="28"/>
        </w:rPr>
        <w:t>万千瓦，较今夏最高负荷增长约</w:t>
      </w:r>
      <w:r w:rsidR="003E09D6" w:rsidRPr="003E09D6">
        <w:rPr>
          <w:rFonts w:ascii="Times New Roman" w:hAnsi="宋体"/>
          <w:sz w:val="28"/>
          <w:szCs w:val="28"/>
        </w:rPr>
        <w:t>7.78</w:t>
      </w:r>
      <w:r w:rsidR="003E09D6" w:rsidRPr="003E09D6">
        <w:rPr>
          <w:rFonts w:ascii="Times New Roman" w:hAnsi="宋体"/>
          <w:sz w:val="28"/>
          <w:szCs w:val="28"/>
        </w:rPr>
        <w:t>％</w:t>
      </w:r>
      <w:r w:rsidR="009B575A" w:rsidRPr="003E09D6">
        <w:rPr>
          <w:rFonts w:ascii="Times New Roman" w:hAnsi="宋体"/>
          <w:sz w:val="28"/>
          <w:szCs w:val="28"/>
        </w:rPr>
        <w:t>。</w:t>
      </w:r>
    </w:p>
    <w:p w:rsidR="006915B3" w:rsidRPr="002445DA" w:rsidRDefault="00A53C56"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kern w:val="2"/>
          <w:sz w:val="28"/>
          <w:szCs w:val="28"/>
        </w:rPr>
      </w:pPr>
      <w:bookmarkStart w:id="10" w:name="_Toc441569041"/>
      <w:r w:rsidRPr="002445DA">
        <w:rPr>
          <w:rFonts w:ascii="Times New Roman" w:hAnsi="Times New Roman"/>
          <w:kern w:val="2"/>
          <w:sz w:val="28"/>
          <w:szCs w:val="28"/>
        </w:rPr>
        <w:t>5</w:t>
      </w:r>
      <w:r w:rsidR="001A3271" w:rsidRPr="002445DA">
        <w:rPr>
          <w:rFonts w:ascii="Times New Roman" w:hAnsi="Times New Roman"/>
          <w:kern w:val="2"/>
          <w:sz w:val="28"/>
          <w:szCs w:val="28"/>
        </w:rPr>
        <w:t xml:space="preserve">.1 </w:t>
      </w:r>
      <w:r w:rsidRPr="002445DA">
        <w:rPr>
          <w:rFonts w:ascii="Times New Roman" w:hAnsi="Times New Roman"/>
          <w:kern w:val="2"/>
          <w:sz w:val="28"/>
          <w:szCs w:val="28"/>
        </w:rPr>
        <w:t xml:space="preserve"> 201</w:t>
      </w:r>
      <w:r w:rsidR="00625E23">
        <w:rPr>
          <w:rFonts w:ascii="Times New Roman" w:hAnsi="Times New Roman" w:hint="eastAsia"/>
          <w:kern w:val="2"/>
          <w:sz w:val="28"/>
          <w:szCs w:val="28"/>
        </w:rPr>
        <w:t>5</w:t>
      </w:r>
      <w:r w:rsidR="006915B3" w:rsidRPr="002445DA">
        <w:rPr>
          <w:rFonts w:ascii="Times New Roman" w:hAnsi="宋体"/>
          <w:kern w:val="2"/>
          <w:sz w:val="28"/>
          <w:szCs w:val="28"/>
        </w:rPr>
        <w:t>年度全市用电情况</w:t>
      </w:r>
      <w:bookmarkEnd w:id="10"/>
    </w:p>
    <w:p w:rsidR="00774B64" w:rsidRPr="002445DA" w:rsidRDefault="00774B64"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1</w:t>
      </w:r>
      <w:r w:rsidRPr="002445DA">
        <w:rPr>
          <w:rFonts w:ascii="Times New Roman" w:hAnsi="宋体"/>
          <w:b/>
          <w:sz w:val="28"/>
          <w:szCs w:val="28"/>
        </w:rPr>
        <w:t>）全市用电量情况</w:t>
      </w:r>
    </w:p>
    <w:p w:rsidR="00451AA3" w:rsidRPr="00451AA3" w:rsidRDefault="00451AA3" w:rsidP="00451AA3">
      <w:pPr>
        <w:adjustRightInd w:val="0"/>
        <w:snapToGrid w:val="0"/>
        <w:spacing w:line="514" w:lineRule="exact"/>
        <w:ind w:firstLineChars="200" w:firstLine="560"/>
        <w:rPr>
          <w:rFonts w:ascii="Times New Roman" w:hAnsi="宋体" w:hint="eastAsia"/>
          <w:sz w:val="28"/>
          <w:szCs w:val="28"/>
        </w:rPr>
      </w:pPr>
      <w:r w:rsidRPr="00451AA3">
        <w:rPr>
          <w:rFonts w:ascii="Times New Roman" w:hAnsi="宋体" w:hint="eastAsia"/>
          <w:sz w:val="28"/>
          <w:szCs w:val="28"/>
        </w:rPr>
        <w:t>南京市</w:t>
      </w:r>
      <w:r w:rsidRPr="00451AA3">
        <w:rPr>
          <w:rFonts w:ascii="Times New Roman" w:hAnsi="宋体" w:hint="eastAsia"/>
          <w:sz w:val="28"/>
          <w:szCs w:val="28"/>
        </w:rPr>
        <w:t>1-12</w:t>
      </w:r>
      <w:r w:rsidRPr="00451AA3">
        <w:rPr>
          <w:rFonts w:ascii="Times New Roman" w:hAnsi="宋体" w:hint="eastAsia"/>
          <w:sz w:val="28"/>
          <w:szCs w:val="28"/>
        </w:rPr>
        <w:t>月全社会用电量完成</w:t>
      </w:r>
      <w:r w:rsidRPr="00451AA3">
        <w:rPr>
          <w:rFonts w:ascii="Times New Roman" w:hAnsi="宋体" w:hint="eastAsia"/>
          <w:sz w:val="28"/>
          <w:szCs w:val="28"/>
        </w:rPr>
        <w:t>495.16</w:t>
      </w:r>
      <w:r w:rsidRPr="00451AA3">
        <w:rPr>
          <w:rFonts w:ascii="Times New Roman" w:hAnsi="宋体" w:hint="eastAsia"/>
          <w:sz w:val="28"/>
          <w:szCs w:val="28"/>
        </w:rPr>
        <w:t>亿千瓦时，同比增长</w:t>
      </w:r>
      <w:r w:rsidRPr="00451AA3">
        <w:rPr>
          <w:rFonts w:ascii="Times New Roman" w:hAnsi="宋体" w:hint="eastAsia"/>
          <w:sz w:val="28"/>
          <w:szCs w:val="28"/>
        </w:rPr>
        <w:t>5.25</w:t>
      </w:r>
      <w:r w:rsidRPr="00451AA3">
        <w:rPr>
          <w:rFonts w:ascii="Times New Roman" w:hAnsi="宋体" w:hint="eastAsia"/>
          <w:sz w:val="28"/>
          <w:szCs w:val="28"/>
        </w:rPr>
        <w:t>％。其中</w:t>
      </w:r>
      <w:r w:rsidRPr="00451AA3">
        <w:rPr>
          <w:rFonts w:ascii="Times New Roman" w:hAnsi="宋体" w:hint="eastAsia"/>
          <w:sz w:val="28"/>
          <w:szCs w:val="28"/>
        </w:rPr>
        <w:t>,</w:t>
      </w:r>
      <w:r w:rsidRPr="00451AA3">
        <w:rPr>
          <w:rFonts w:ascii="Times New Roman" w:hAnsi="宋体" w:hint="eastAsia"/>
          <w:sz w:val="28"/>
          <w:szCs w:val="28"/>
        </w:rPr>
        <w:t>第一产业完成</w:t>
      </w:r>
      <w:r w:rsidRPr="00451AA3">
        <w:rPr>
          <w:rFonts w:ascii="Times New Roman" w:hAnsi="宋体" w:hint="eastAsia"/>
          <w:sz w:val="28"/>
          <w:szCs w:val="28"/>
        </w:rPr>
        <w:t>2.38</w:t>
      </w:r>
      <w:r w:rsidRPr="00451AA3">
        <w:rPr>
          <w:rFonts w:ascii="Times New Roman" w:hAnsi="宋体" w:hint="eastAsia"/>
          <w:sz w:val="28"/>
          <w:szCs w:val="28"/>
        </w:rPr>
        <w:t>亿千瓦时，同比增长</w:t>
      </w:r>
      <w:r w:rsidRPr="00451AA3">
        <w:rPr>
          <w:rFonts w:ascii="Times New Roman" w:hAnsi="宋体" w:hint="eastAsia"/>
          <w:sz w:val="28"/>
          <w:szCs w:val="28"/>
        </w:rPr>
        <w:t>16.53</w:t>
      </w:r>
      <w:r w:rsidRPr="00451AA3">
        <w:rPr>
          <w:rFonts w:ascii="Times New Roman" w:hAnsi="宋体" w:hint="eastAsia"/>
          <w:sz w:val="28"/>
          <w:szCs w:val="28"/>
        </w:rPr>
        <w:t>％；第二产业完成</w:t>
      </w:r>
      <w:r w:rsidRPr="00451AA3">
        <w:rPr>
          <w:rFonts w:ascii="Times New Roman" w:hAnsi="宋体" w:hint="eastAsia"/>
          <w:sz w:val="28"/>
          <w:szCs w:val="28"/>
        </w:rPr>
        <w:t>306.97</w:t>
      </w:r>
      <w:r w:rsidRPr="00451AA3">
        <w:rPr>
          <w:rFonts w:ascii="Times New Roman" w:hAnsi="宋体" w:hint="eastAsia"/>
          <w:sz w:val="28"/>
          <w:szCs w:val="28"/>
        </w:rPr>
        <w:t>亿千瓦时，同比增长</w:t>
      </w:r>
      <w:r w:rsidRPr="00451AA3">
        <w:rPr>
          <w:rFonts w:ascii="Times New Roman" w:hAnsi="宋体" w:hint="eastAsia"/>
          <w:sz w:val="28"/>
          <w:szCs w:val="28"/>
        </w:rPr>
        <w:t>4.18</w:t>
      </w:r>
      <w:r w:rsidRPr="00451AA3">
        <w:rPr>
          <w:rFonts w:ascii="Times New Roman" w:hAnsi="宋体" w:hint="eastAsia"/>
          <w:sz w:val="28"/>
          <w:szCs w:val="28"/>
        </w:rPr>
        <w:t>％；第三产业的完成</w:t>
      </w:r>
      <w:r w:rsidRPr="00451AA3">
        <w:rPr>
          <w:rFonts w:ascii="Times New Roman" w:hAnsi="宋体" w:hint="eastAsia"/>
          <w:sz w:val="28"/>
          <w:szCs w:val="28"/>
        </w:rPr>
        <w:t>120.47</w:t>
      </w:r>
      <w:r w:rsidRPr="00451AA3">
        <w:rPr>
          <w:rFonts w:ascii="Times New Roman" w:hAnsi="宋体" w:hint="eastAsia"/>
          <w:sz w:val="28"/>
          <w:szCs w:val="28"/>
        </w:rPr>
        <w:t>亿千瓦时，同比增长</w:t>
      </w:r>
      <w:r w:rsidRPr="00451AA3">
        <w:rPr>
          <w:rFonts w:ascii="Times New Roman" w:hAnsi="宋体" w:hint="eastAsia"/>
          <w:sz w:val="28"/>
          <w:szCs w:val="28"/>
        </w:rPr>
        <w:t>6.57</w:t>
      </w:r>
      <w:r w:rsidRPr="00451AA3">
        <w:rPr>
          <w:rFonts w:ascii="Times New Roman" w:hAnsi="宋体" w:hint="eastAsia"/>
          <w:sz w:val="28"/>
          <w:szCs w:val="28"/>
        </w:rPr>
        <w:t>％</w:t>
      </w:r>
      <w:r w:rsidRPr="00451AA3">
        <w:rPr>
          <w:rFonts w:ascii="Times New Roman" w:hAnsi="宋体" w:hint="eastAsia"/>
          <w:sz w:val="28"/>
          <w:szCs w:val="28"/>
        </w:rPr>
        <w:t xml:space="preserve">; </w:t>
      </w:r>
      <w:r w:rsidRPr="00451AA3">
        <w:rPr>
          <w:rFonts w:ascii="Times New Roman" w:hAnsi="宋体" w:hint="eastAsia"/>
          <w:sz w:val="28"/>
          <w:szCs w:val="28"/>
        </w:rPr>
        <w:t>城乡居民生活用电完成</w:t>
      </w:r>
      <w:r w:rsidRPr="00451AA3">
        <w:rPr>
          <w:rFonts w:ascii="Times New Roman" w:hAnsi="宋体" w:hint="eastAsia"/>
          <w:sz w:val="28"/>
          <w:szCs w:val="28"/>
        </w:rPr>
        <w:t>65.35</w:t>
      </w:r>
      <w:r w:rsidRPr="00451AA3">
        <w:rPr>
          <w:rFonts w:ascii="Times New Roman" w:hAnsi="宋体" w:hint="eastAsia"/>
          <w:sz w:val="28"/>
          <w:szCs w:val="28"/>
        </w:rPr>
        <w:t>亿千瓦时</w:t>
      </w:r>
      <w:r w:rsidRPr="00451AA3">
        <w:rPr>
          <w:rFonts w:ascii="Times New Roman" w:hAnsi="宋体" w:hint="eastAsia"/>
          <w:sz w:val="28"/>
          <w:szCs w:val="28"/>
        </w:rPr>
        <w:t>,</w:t>
      </w:r>
      <w:r w:rsidRPr="00451AA3">
        <w:rPr>
          <w:rFonts w:ascii="Times New Roman" w:hAnsi="宋体" w:hint="eastAsia"/>
          <w:sz w:val="28"/>
          <w:szCs w:val="28"/>
        </w:rPr>
        <w:t>同比增长</w:t>
      </w:r>
      <w:r w:rsidRPr="00451AA3">
        <w:rPr>
          <w:rFonts w:ascii="Times New Roman" w:hAnsi="宋体" w:hint="eastAsia"/>
          <w:sz w:val="28"/>
          <w:szCs w:val="28"/>
        </w:rPr>
        <w:t>7.59%</w:t>
      </w:r>
      <w:r w:rsidRPr="00451AA3">
        <w:rPr>
          <w:rFonts w:ascii="Times New Roman" w:hAnsi="宋体" w:hint="eastAsia"/>
          <w:sz w:val="28"/>
          <w:szCs w:val="28"/>
        </w:rPr>
        <w:t>。从行业用电量比重来看：南京市第一、二、三产业和居民生活用电量占全社会用电量的比重分别为</w:t>
      </w:r>
      <w:r w:rsidRPr="00451AA3">
        <w:rPr>
          <w:rFonts w:ascii="Times New Roman" w:hAnsi="宋体" w:hint="eastAsia"/>
          <w:sz w:val="28"/>
          <w:szCs w:val="28"/>
        </w:rPr>
        <w:t>0.48%</w:t>
      </w:r>
      <w:r w:rsidRPr="00451AA3">
        <w:rPr>
          <w:rFonts w:ascii="Times New Roman" w:hAnsi="宋体" w:hint="eastAsia"/>
          <w:sz w:val="28"/>
          <w:szCs w:val="28"/>
        </w:rPr>
        <w:t>、</w:t>
      </w:r>
      <w:r w:rsidRPr="00451AA3">
        <w:rPr>
          <w:rFonts w:ascii="Times New Roman" w:hAnsi="宋体" w:hint="eastAsia"/>
          <w:sz w:val="28"/>
          <w:szCs w:val="28"/>
        </w:rPr>
        <w:t>61.99%</w:t>
      </w:r>
      <w:r w:rsidRPr="00451AA3">
        <w:rPr>
          <w:rFonts w:ascii="Times New Roman" w:hAnsi="宋体" w:hint="eastAsia"/>
          <w:sz w:val="28"/>
          <w:szCs w:val="28"/>
        </w:rPr>
        <w:t>、</w:t>
      </w:r>
      <w:r w:rsidRPr="00451AA3">
        <w:rPr>
          <w:rFonts w:ascii="Times New Roman" w:hAnsi="宋体" w:hint="eastAsia"/>
          <w:sz w:val="28"/>
          <w:szCs w:val="28"/>
        </w:rPr>
        <w:t>24.33%</w:t>
      </w:r>
      <w:r w:rsidRPr="00451AA3">
        <w:rPr>
          <w:rFonts w:ascii="Times New Roman" w:hAnsi="宋体" w:hint="eastAsia"/>
          <w:sz w:val="28"/>
          <w:szCs w:val="28"/>
        </w:rPr>
        <w:t>和</w:t>
      </w:r>
      <w:r w:rsidRPr="00451AA3">
        <w:rPr>
          <w:rFonts w:ascii="Times New Roman" w:hAnsi="宋体" w:hint="eastAsia"/>
          <w:sz w:val="28"/>
          <w:szCs w:val="28"/>
        </w:rPr>
        <w:t>13.20%</w:t>
      </w:r>
      <w:r w:rsidRPr="00451AA3">
        <w:rPr>
          <w:rFonts w:ascii="Times New Roman" w:hAnsi="宋体" w:hint="eastAsia"/>
          <w:sz w:val="28"/>
          <w:szCs w:val="28"/>
        </w:rPr>
        <w:t>，与去年同期相比，第一产业用电比重变化不大，第二产业比重下降了</w:t>
      </w:r>
      <w:r w:rsidRPr="00451AA3">
        <w:rPr>
          <w:rFonts w:ascii="Times New Roman" w:hAnsi="宋体" w:hint="eastAsia"/>
          <w:sz w:val="28"/>
          <w:szCs w:val="28"/>
        </w:rPr>
        <w:t>0.64</w:t>
      </w:r>
      <w:r w:rsidRPr="00451AA3">
        <w:rPr>
          <w:rFonts w:ascii="Times New Roman" w:hAnsi="宋体" w:hint="eastAsia"/>
          <w:sz w:val="28"/>
          <w:szCs w:val="28"/>
        </w:rPr>
        <w:t>个百分点，第三产业比重上升了</w:t>
      </w:r>
      <w:r w:rsidRPr="00451AA3">
        <w:rPr>
          <w:rFonts w:ascii="Times New Roman" w:hAnsi="宋体" w:hint="eastAsia"/>
          <w:sz w:val="28"/>
          <w:szCs w:val="28"/>
        </w:rPr>
        <w:t>0.30</w:t>
      </w:r>
      <w:r w:rsidRPr="00451AA3">
        <w:rPr>
          <w:rFonts w:ascii="Times New Roman" w:hAnsi="宋体" w:hint="eastAsia"/>
          <w:sz w:val="28"/>
          <w:szCs w:val="28"/>
        </w:rPr>
        <w:t>个百分点</w:t>
      </w:r>
      <w:r w:rsidRPr="00451AA3">
        <w:rPr>
          <w:rFonts w:ascii="Times New Roman" w:hAnsi="宋体" w:hint="eastAsia"/>
          <w:sz w:val="28"/>
          <w:szCs w:val="28"/>
        </w:rPr>
        <w:t xml:space="preserve">, </w:t>
      </w:r>
      <w:r w:rsidRPr="00451AA3">
        <w:rPr>
          <w:rFonts w:ascii="Times New Roman" w:hAnsi="宋体" w:hint="eastAsia"/>
          <w:sz w:val="28"/>
          <w:szCs w:val="28"/>
        </w:rPr>
        <w:t>居民生活电量比重上升了</w:t>
      </w:r>
      <w:r w:rsidRPr="00451AA3">
        <w:rPr>
          <w:rFonts w:ascii="Times New Roman" w:hAnsi="宋体" w:hint="eastAsia"/>
          <w:sz w:val="28"/>
          <w:szCs w:val="28"/>
        </w:rPr>
        <w:t>0.29</w:t>
      </w:r>
      <w:r w:rsidRPr="00451AA3">
        <w:rPr>
          <w:rFonts w:ascii="Times New Roman" w:hAnsi="宋体" w:hint="eastAsia"/>
          <w:sz w:val="28"/>
          <w:szCs w:val="28"/>
        </w:rPr>
        <w:t>个百分点。</w:t>
      </w:r>
    </w:p>
    <w:p w:rsidR="00774B64" w:rsidRPr="002445DA" w:rsidRDefault="00774B64" w:rsidP="00451AA3">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2</w:t>
      </w:r>
      <w:r w:rsidRPr="002445DA">
        <w:rPr>
          <w:rFonts w:ascii="Times New Roman" w:hAnsi="宋体"/>
          <w:b/>
          <w:sz w:val="28"/>
          <w:szCs w:val="28"/>
        </w:rPr>
        <w:t>）用电负荷特性简述</w:t>
      </w:r>
    </w:p>
    <w:p w:rsidR="00774B64" w:rsidRPr="006B0AB9" w:rsidRDefault="00077DF6" w:rsidP="00F32457">
      <w:pPr>
        <w:adjustRightInd w:val="0"/>
        <w:snapToGrid w:val="0"/>
        <w:spacing w:line="514" w:lineRule="exact"/>
        <w:ind w:firstLineChars="200" w:firstLine="560"/>
        <w:rPr>
          <w:rFonts w:ascii="Times New Roman" w:hAnsi="宋体"/>
          <w:sz w:val="28"/>
          <w:szCs w:val="28"/>
        </w:rPr>
      </w:pPr>
      <w:r>
        <w:rPr>
          <w:rFonts w:ascii="Times New Roman" w:hAnsi="Times New Roman" w:hint="eastAsia"/>
          <w:sz w:val="28"/>
          <w:szCs w:val="28"/>
        </w:rPr>
        <w:t>2015</w:t>
      </w:r>
      <w:r w:rsidR="00774B64" w:rsidRPr="002445DA">
        <w:rPr>
          <w:rFonts w:ascii="Times New Roman" w:hAnsi="宋体"/>
          <w:sz w:val="28"/>
          <w:szCs w:val="28"/>
        </w:rPr>
        <w:t>年南京市日均用电负荷率为</w:t>
      </w:r>
      <w:r w:rsidR="00E828A5">
        <w:rPr>
          <w:rFonts w:ascii="Times New Roman" w:hAnsi="Times New Roman" w:hint="eastAsia"/>
          <w:sz w:val="28"/>
          <w:szCs w:val="28"/>
        </w:rPr>
        <w:t>86.65</w:t>
      </w:r>
      <w:r w:rsidR="00774B64" w:rsidRPr="002445DA">
        <w:rPr>
          <w:rFonts w:ascii="Times New Roman" w:hAnsi="Times New Roman"/>
          <w:sz w:val="28"/>
          <w:szCs w:val="28"/>
        </w:rPr>
        <w:t>%</w:t>
      </w:r>
      <w:r w:rsidR="00774B64" w:rsidRPr="002445DA">
        <w:rPr>
          <w:rFonts w:ascii="Times New Roman" w:hAnsi="宋体"/>
          <w:sz w:val="28"/>
          <w:szCs w:val="28"/>
        </w:rPr>
        <w:t>，同比</w:t>
      </w:r>
      <w:r w:rsidR="00E828A5">
        <w:rPr>
          <w:rFonts w:ascii="Times New Roman" w:hAnsi="宋体" w:hint="eastAsia"/>
          <w:sz w:val="28"/>
          <w:szCs w:val="28"/>
        </w:rPr>
        <w:t>上升</w:t>
      </w:r>
      <w:r w:rsidR="00774B64" w:rsidRPr="002445DA">
        <w:rPr>
          <w:rFonts w:ascii="Times New Roman" w:hAnsi="宋体"/>
          <w:sz w:val="28"/>
          <w:szCs w:val="28"/>
        </w:rPr>
        <w:t>了</w:t>
      </w:r>
      <w:r w:rsidR="00E828A5">
        <w:rPr>
          <w:rFonts w:ascii="Times New Roman" w:hAnsi="Times New Roman" w:hint="eastAsia"/>
          <w:sz w:val="28"/>
          <w:szCs w:val="28"/>
        </w:rPr>
        <w:t>0.43</w:t>
      </w:r>
      <w:r w:rsidR="00774B64" w:rsidRPr="002445DA">
        <w:rPr>
          <w:rFonts w:ascii="Times New Roman" w:hAnsi="宋体"/>
          <w:sz w:val="28"/>
          <w:szCs w:val="28"/>
        </w:rPr>
        <w:t>个百分点。平均最大峰谷差为</w:t>
      </w:r>
      <w:r w:rsidR="00E828A5" w:rsidRPr="006B0AB9">
        <w:rPr>
          <w:rFonts w:ascii="Times New Roman" w:hAnsi="宋体" w:hint="eastAsia"/>
          <w:sz w:val="28"/>
          <w:szCs w:val="28"/>
        </w:rPr>
        <w:t>315.80</w:t>
      </w:r>
      <w:r w:rsidR="00774B64" w:rsidRPr="002445DA">
        <w:rPr>
          <w:rFonts w:ascii="Times New Roman" w:hAnsi="宋体"/>
          <w:sz w:val="28"/>
          <w:szCs w:val="28"/>
        </w:rPr>
        <w:t>万千瓦</w:t>
      </w:r>
      <w:r w:rsidR="00774B64" w:rsidRPr="006B0AB9">
        <w:rPr>
          <w:rFonts w:ascii="Times New Roman" w:hAnsi="宋体"/>
          <w:sz w:val="28"/>
          <w:szCs w:val="28"/>
        </w:rPr>
        <w:t>。</w:t>
      </w:r>
      <w:r w:rsidR="00E828A5" w:rsidRPr="006B0AB9">
        <w:rPr>
          <w:rFonts w:ascii="Times New Roman" w:hAnsi="宋体"/>
          <w:sz w:val="28"/>
          <w:szCs w:val="28"/>
        </w:rPr>
        <w:t>201</w:t>
      </w:r>
      <w:r w:rsidR="00E828A5" w:rsidRPr="006B0AB9">
        <w:rPr>
          <w:rFonts w:ascii="Times New Roman" w:hAnsi="宋体" w:hint="eastAsia"/>
          <w:sz w:val="28"/>
          <w:szCs w:val="28"/>
        </w:rPr>
        <w:t>5</w:t>
      </w:r>
      <w:r w:rsidR="00774B64" w:rsidRPr="006B0AB9">
        <w:rPr>
          <w:rFonts w:ascii="Times New Roman" w:hAnsi="宋体"/>
          <w:sz w:val="28"/>
          <w:szCs w:val="28"/>
        </w:rPr>
        <w:t>年最大负荷为</w:t>
      </w:r>
      <w:r w:rsidR="006B0AB9" w:rsidRPr="006B0AB9">
        <w:rPr>
          <w:rFonts w:ascii="Times New Roman" w:hAnsi="宋体" w:hint="eastAsia"/>
          <w:sz w:val="28"/>
          <w:szCs w:val="28"/>
        </w:rPr>
        <w:t>900.03</w:t>
      </w:r>
      <w:r w:rsidR="00774B64" w:rsidRPr="006B0AB9">
        <w:rPr>
          <w:rFonts w:ascii="Times New Roman" w:hAnsi="宋体"/>
          <w:sz w:val="28"/>
          <w:szCs w:val="28"/>
        </w:rPr>
        <w:t>万千瓦，出现在</w:t>
      </w:r>
      <w:r w:rsidR="00E828A5" w:rsidRPr="006B0AB9">
        <w:rPr>
          <w:rFonts w:ascii="Times New Roman" w:hAnsi="宋体" w:hint="eastAsia"/>
          <w:sz w:val="28"/>
          <w:szCs w:val="28"/>
        </w:rPr>
        <w:t>8</w:t>
      </w:r>
      <w:r w:rsidR="00774B64" w:rsidRPr="006B0AB9">
        <w:rPr>
          <w:rFonts w:ascii="Times New Roman" w:hAnsi="宋体"/>
          <w:sz w:val="28"/>
          <w:szCs w:val="28"/>
        </w:rPr>
        <w:t>月</w:t>
      </w:r>
      <w:r w:rsidR="00E828A5" w:rsidRPr="006B0AB9">
        <w:rPr>
          <w:rFonts w:ascii="Times New Roman" w:hAnsi="宋体" w:hint="eastAsia"/>
          <w:sz w:val="28"/>
          <w:szCs w:val="28"/>
        </w:rPr>
        <w:t>6</w:t>
      </w:r>
      <w:r w:rsidR="00774B64" w:rsidRPr="006B0AB9">
        <w:rPr>
          <w:rFonts w:ascii="Times New Roman" w:hAnsi="宋体"/>
          <w:sz w:val="28"/>
          <w:szCs w:val="28"/>
        </w:rPr>
        <w:t>日。</w:t>
      </w:r>
    </w:p>
    <w:p w:rsidR="006915B3" w:rsidRPr="002445DA" w:rsidRDefault="00A53C56"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kern w:val="2"/>
          <w:sz w:val="28"/>
          <w:szCs w:val="28"/>
        </w:rPr>
      </w:pPr>
      <w:bookmarkStart w:id="11" w:name="_Toc441569042"/>
      <w:r w:rsidRPr="002445DA">
        <w:rPr>
          <w:rFonts w:ascii="Times New Roman" w:hAnsi="Times New Roman"/>
          <w:kern w:val="2"/>
          <w:sz w:val="28"/>
          <w:szCs w:val="28"/>
        </w:rPr>
        <w:t>5</w:t>
      </w:r>
      <w:r w:rsidR="001A3271" w:rsidRPr="002445DA">
        <w:rPr>
          <w:rFonts w:ascii="Times New Roman" w:hAnsi="Times New Roman"/>
          <w:kern w:val="2"/>
          <w:sz w:val="28"/>
          <w:szCs w:val="28"/>
        </w:rPr>
        <w:t xml:space="preserve">.2 </w:t>
      </w:r>
      <w:r w:rsidRPr="002445DA">
        <w:rPr>
          <w:rFonts w:ascii="Times New Roman" w:hAnsi="Times New Roman"/>
          <w:kern w:val="2"/>
          <w:sz w:val="28"/>
          <w:szCs w:val="28"/>
        </w:rPr>
        <w:t xml:space="preserve"> 201</w:t>
      </w:r>
      <w:r w:rsidR="0029560D">
        <w:rPr>
          <w:rFonts w:ascii="Times New Roman" w:hAnsi="Times New Roman" w:hint="eastAsia"/>
          <w:kern w:val="2"/>
          <w:sz w:val="28"/>
          <w:szCs w:val="28"/>
        </w:rPr>
        <w:t>6</w:t>
      </w:r>
      <w:r w:rsidR="006915B3" w:rsidRPr="002445DA">
        <w:rPr>
          <w:rFonts w:ascii="Times New Roman" w:hAnsi="宋体"/>
          <w:kern w:val="2"/>
          <w:sz w:val="28"/>
          <w:szCs w:val="28"/>
        </w:rPr>
        <w:t>年度电力需求分析</w:t>
      </w:r>
      <w:bookmarkEnd w:id="11"/>
    </w:p>
    <w:p w:rsidR="00774B64" w:rsidRPr="002445DA" w:rsidRDefault="00774B64"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1</w:t>
      </w:r>
      <w:r w:rsidRPr="002445DA">
        <w:rPr>
          <w:rFonts w:ascii="Times New Roman" w:hAnsi="宋体"/>
          <w:b/>
          <w:sz w:val="28"/>
          <w:szCs w:val="28"/>
        </w:rPr>
        <w:t>）电力市场环境分析预测</w:t>
      </w:r>
    </w:p>
    <w:p w:rsidR="000428F9" w:rsidRDefault="00461F9F" w:rsidP="000428F9">
      <w:pPr>
        <w:adjustRightInd w:val="0"/>
        <w:snapToGrid w:val="0"/>
        <w:spacing w:line="514" w:lineRule="exact"/>
        <w:ind w:firstLineChars="200" w:firstLine="560"/>
        <w:rPr>
          <w:rFonts w:ascii="Times New Roman" w:hAnsi="宋体"/>
          <w:sz w:val="28"/>
          <w:szCs w:val="28"/>
        </w:rPr>
      </w:pPr>
      <w:r w:rsidRPr="00461F9F">
        <w:rPr>
          <w:rFonts w:ascii="Times New Roman" w:hAnsi="宋体"/>
          <w:sz w:val="28"/>
          <w:szCs w:val="28"/>
        </w:rPr>
        <w:t>“十三五”</w:t>
      </w:r>
      <w:r>
        <w:rPr>
          <w:rFonts w:ascii="Times New Roman" w:hAnsi="宋体"/>
          <w:sz w:val="28"/>
          <w:szCs w:val="28"/>
        </w:rPr>
        <w:t>时期，</w:t>
      </w:r>
      <w:r w:rsidRPr="00461F9F">
        <w:rPr>
          <w:rFonts w:ascii="Times New Roman" w:hAnsi="宋体"/>
          <w:sz w:val="28"/>
          <w:szCs w:val="28"/>
        </w:rPr>
        <w:t>南京面临着诸多矛盾叠加、风险隐患增多的严峻挑战。从国际形势看，世界经济在深度调整中曲折复苏，新一轮科技革命和产业变革正蓄势待发。同时，全球投资贸易增长持续乏力，外部环境中不确定不稳定因素增多。从国内形势看，我国经济长期向好的基本面没有变，新常态下的全国经济呈现出速度变化、结构优化、动力转换的新特点。从我市情况看，</w:t>
      </w:r>
      <w:r w:rsidRPr="00461F9F">
        <w:rPr>
          <w:rFonts w:ascii="Times New Roman" w:hAnsi="宋体"/>
          <w:sz w:val="28"/>
          <w:szCs w:val="28"/>
        </w:rPr>
        <w:lastRenderedPageBreak/>
        <w:t>当前正面临着“一带一路”、长江经济带、长三角区域发展一体化等国家战略的重大机遇，以及国家级江北新区、苏南现代化建设示范区、苏南国家自主创新示范区建设的重要时机</w:t>
      </w:r>
      <w:r>
        <w:rPr>
          <w:rFonts w:ascii="Times New Roman" w:hAnsi="宋体" w:hint="eastAsia"/>
          <w:sz w:val="28"/>
          <w:szCs w:val="28"/>
        </w:rPr>
        <w:t>。据此，预计</w:t>
      </w:r>
      <w:r>
        <w:rPr>
          <w:rFonts w:ascii="Times New Roman" w:hAnsi="宋体" w:hint="eastAsia"/>
          <w:sz w:val="28"/>
          <w:szCs w:val="28"/>
        </w:rPr>
        <w:t>2016</w:t>
      </w:r>
      <w:r>
        <w:rPr>
          <w:rFonts w:ascii="Times New Roman" w:hAnsi="宋体" w:hint="eastAsia"/>
          <w:sz w:val="28"/>
          <w:szCs w:val="28"/>
        </w:rPr>
        <w:t>年全市经济总体将保持平稳健康发展，用电需求也将稳步增加。</w:t>
      </w:r>
    </w:p>
    <w:p w:rsidR="006A1D30" w:rsidRPr="00D40077" w:rsidRDefault="001A6DFB" w:rsidP="006A1D30">
      <w:pPr>
        <w:widowControl/>
        <w:spacing w:line="560" w:lineRule="exact"/>
        <w:ind w:firstLine="424"/>
        <w:jc w:val="left"/>
        <w:rPr>
          <w:rFonts w:ascii="仿宋_GB2312" w:eastAsia="仿宋_GB2312" w:hAnsi="宋体"/>
          <w:bCs/>
          <w:color w:val="000000"/>
          <w:sz w:val="32"/>
          <w:szCs w:val="32"/>
        </w:rPr>
      </w:pPr>
      <w:r w:rsidRPr="002445DA">
        <w:rPr>
          <w:rFonts w:ascii="Times New Roman" w:hAnsi="宋体"/>
          <w:sz w:val="28"/>
          <w:szCs w:val="28"/>
        </w:rPr>
        <w:t>此外</w:t>
      </w:r>
      <w:r w:rsidR="00774B64" w:rsidRPr="002445DA">
        <w:rPr>
          <w:rFonts w:ascii="Times New Roman" w:hAnsi="宋体"/>
          <w:sz w:val="28"/>
          <w:szCs w:val="28"/>
        </w:rPr>
        <w:t>，</w:t>
      </w:r>
      <w:r w:rsidRPr="002445DA">
        <w:rPr>
          <w:rFonts w:ascii="Times New Roman" w:hAnsi="Times New Roman"/>
          <w:sz w:val="28"/>
          <w:szCs w:val="28"/>
        </w:rPr>
        <w:t>201</w:t>
      </w:r>
      <w:r w:rsidR="003B406B">
        <w:rPr>
          <w:rFonts w:ascii="Times New Roman" w:hAnsi="Times New Roman" w:hint="eastAsia"/>
          <w:sz w:val="28"/>
          <w:szCs w:val="28"/>
        </w:rPr>
        <w:t>6</w:t>
      </w:r>
      <w:r w:rsidRPr="002445DA">
        <w:rPr>
          <w:rFonts w:ascii="Times New Roman" w:hAnsi="宋体"/>
          <w:sz w:val="28"/>
          <w:szCs w:val="28"/>
        </w:rPr>
        <w:t>年</w:t>
      </w:r>
      <w:r w:rsidR="008244B8" w:rsidRPr="002445DA">
        <w:rPr>
          <w:rFonts w:ascii="Times New Roman" w:hAnsi="宋体"/>
          <w:sz w:val="28"/>
          <w:szCs w:val="28"/>
        </w:rPr>
        <w:t>，</w:t>
      </w:r>
      <w:r w:rsidR="00774B64" w:rsidRPr="002445DA">
        <w:rPr>
          <w:rFonts w:ascii="Times New Roman" w:hAnsi="宋体"/>
          <w:sz w:val="28"/>
          <w:szCs w:val="28"/>
        </w:rPr>
        <w:t>影响电力需求的不确定因素</w:t>
      </w:r>
      <w:r w:rsidRPr="002445DA">
        <w:rPr>
          <w:rFonts w:ascii="Times New Roman" w:hAnsi="宋体"/>
          <w:sz w:val="28"/>
          <w:szCs w:val="28"/>
        </w:rPr>
        <w:t>仍然存在，具体</w:t>
      </w:r>
      <w:r w:rsidR="00774B64" w:rsidRPr="002445DA">
        <w:rPr>
          <w:rFonts w:ascii="Times New Roman" w:hAnsi="宋体"/>
          <w:sz w:val="28"/>
          <w:szCs w:val="28"/>
        </w:rPr>
        <w:t>有：</w:t>
      </w:r>
      <w:r w:rsidR="006A1D30" w:rsidRPr="006A1D30">
        <w:rPr>
          <w:rFonts w:ascii="Times New Roman" w:hAnsi="宋体"/>
          <w:sz w:val="28"/>
          <w:szCs w:val="28"/>
        </w:rPr>
        <w:t>一是工业下行压力依然较大。由于我市工业结构偏重的行业，如石油加工、黑色金属冶炼和压延加工业等正处在行业整体性供过于求的阶段，因此对企业生产经营带来较大压力，部分企业产值同比出现不同程度滑落，且短期内下降的趋势难以改变。二是投资增长乏力。除房地产开</w:t>
      </w:r>
      <w:r w:rsidR="00216411">
        <w:rPr>
          <w:rFonts w:ascii="Times New Roman" w:hAnsi="宋体" w:hint="eastAsia"/>
          <w:sz w:val="28"/>
          <w:szCs w:val="28"/>
        </w:rPr>
        <w:t>发</w:t>
      </w:r>
      <w:r w:rsidR="006A1D30" w:rsidRPr="006A1D30">
        <w:rPr>
          <w:rFonts w:ascii="Times New Roman" w:hAnsi="宋体"/>
          <w:sz w:val="28"/>
          <w:szCs w:val="28"/>
        </w:rPr>
        <w:t>投资外，工业投资和基础设施投资仍处于下降区间。三是受国际大宗商品价格持续下跌，外部需求不足等因素影响，全市出口重点行业下滑比较明显。</w:t>
      </w:r>
    </w:p>
    <w:p w:rsidR="00774B64" w:rsidRPr="002445DA" w:rsidRDefault="00774B64"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2</w:t>
      </w:r>
      <w:r w:rsidRPr="002445DA">
        <w:rPr>
          <w:rFonts w:ascii="Times New Roman" w:hAnsi="宋体"/>
          <w:b/>
          <w:sz w:val="28"/>
          <w:szCs w:val="28"/>
        </w:rPr>
        <w:t>）用电量分析预测</w:t>
      </w:r>
    </w:p>
    <w:p w:rsidR="005413D8" w:rsidRPr="003B406B" w:rsidRDefault="00931A36" w:rsidP="00F32457">
      <w:pPr>
        <w:adjustRightInd w:val="0"/>
        <w:snapToGrid w:val="0"/>
        <w:spacing w:line="514" w:lineRule="exact"/>
        <w:ind w:firstLineChars="200" w:firstLine="560"/>
        <w:rPr>
          <w:rFonts w:ascii="Times New Roman" w:hAnsi="宋体"/>
          <w:sz w:val="28"/>
          <w:szCs w:val="28"/>
        </w:rPr>
      </w:pPr>
      <w:r w:rsidRPr="002445DA">
        <w:rPr>
          <w:rFonts w:ascii="Times New Roman" w:hAnsi="Times New Roman"/>
          <w:sz w:val="28"/>
          <w:szCs w:val="28"/>
        </w:rPr>
        <w:t>201</w:t>
      </w:r>
      <w:r w:rsidR="003B406B">
        <w:rPr>
          <w:rFonts w:ascii="Times New Roman" w:hAnsi="Times New Roman" w:hint="eastAsia"/>
          <w:sz w:val="28"/>
          <w:szCs w:val="28"/>
        </w:rPr>
        <w:t>6</w:t>
      </w:r>
      <w:r w:rsidRPr="002445DA">
        <w:rPr>
          <w:rFonts w:ascii="Times New Roman" w:hAnsi="宋体"/>
          <w:sz w:val="28"/>
          <w:szCs w:val="28"/>
        </w:rPr>
        <w:t>年</w:t>
      </w:r>
      <w:r w:rsidR="003B406B">
        <w:rPr>
          <w:rFonts w:ascii="Times New Roman" w:hAnsi="宋体" w:hint="eastAsia"/>
          <w:sz w:val="28"/>
          <w:szCs w:val="28"/>
        </w:rPr>
        <w:t>是“十三五”发展的起步之年，</w:t>
      </w:r>
      <w:r w:rsidRPr="002445DA">
        <w:rPr>
          <w:rFonts w:ascii="Times New Roman" w:hAnsi="宋体"/>
          <w:sz w:val="28"/>
          <w:szCs w:val="28"/>
        </w:rPr>
        <w:t>南京市政府</w:t>
      </w:r>
      <w:r w:rsidR="003B406B">
        <w:rPr>
          <w:rFonts w:ascii="Times New Roman" w:hAnsi="宋体" w:hint="eastAsia"/>
          <w:sz w:val="28"/>
          <w:szCs w:val="28"/>
        </w:rPr>
        <w:t>“十三五”经济社会发展</w:t>
      </w:r>
      <w:r w:rsidRPr="002445DA">
        <w:rPr>
          <w:rFonts w:ascii="Times New Roman" w:hAnsi="宋体"/>
          <w:sz w:val="28"/>
          <w:szCs w:val="28"/>
        </w:rPr>
        <w:t>工作的总体</w:t>
      </w:r>
      <w:r w:rsidR="003B406B">
        <w:rPr>
          <w:rFonts w:ascii="Times New Roman" w:hAnsi="宋体" w:hint="eastAsia"/>
          <w:sz w:val="28"/>
          <w:szCs w:val="28"/>
        </w:rPr>
        <w:t>思路</w:t>
      </w:r>
      <w:r w:rsidRPr="002445DA">
        <w:rPr>
          <w:rFonts w:ascii="Times New Roman" w:hAnsi="宋体"/>
          <w:sz w:val="28"/>
          <w:szCs w:val="28"/>
        </w:rPr>
        <w:t>是：</w:t>
      </w:r>
      <w:r w:rsidR="003B406B" w:rsidRPr="003B406B">
        <w:rPr>
          <w:rFonts w:ascii="Times New Roman" w:hAnsi="宋体"/>
          <w:sz w:val="28"/>
          <w:szCs w:val="28"/>
        </w:rPr>
        <w:t>紧紧围绕“四个全面”战略布局，牢记“两个率先”光荣使命，坚持现代化国际性人文绿都的城市定位，瞄准建设“一带一路”节点城市、长江经济带门户城市、长三角区域中心城市和国家创新型城市的奋斗目标，保持战略定力，坚持稳中求进，以提高发展质量和效益为中心，以推进“五个迈上新台阶”为重点任务，以对接落实全省“八项工程”为主要抓手，以发展创新型、服务型、枢纽型、开放型、生态型经济为主攻方向，统筹推进经济、政治、文化、社会、生态文明建设和党的建设，加快形成引领经济发展新常态的体制机制和发展方式，着力建设经济强、百姓富、环境美、社会文明程度高的新南京，确保率先全面建成小康社会</w:t>
      </w:r>
      <w:r w:rsidR="003B406B">
        <w:rPr>
          <w:rFonts w:ascii="Times New Roman" w:hAnsi="宋体" w:hint="eastAsia"/>
          <w:sz w:val="28"/>
          <w:szCs w:val="28"/>
        </w:rPr>
        <w:t>，</w:t>
      </w:r>
      <w:r w:rsidR="003B406B" w:rsidRPr="003B406B">
        <w:rPr>
          <w:rFonts w:ascii="Times New Roman" w:hAnsi="宋体"/>
          <w:sz w:val="28"/>
          <w:szCs w:val="28"/>
        </w:rPr>
        <w:t>探索开启基本实现现代化新征程，在“建设新江苏”</w:t>
      </w:r>
      <w:r w:rsidR="003B406B">
        <w:rPr>
          <w:rFonts w:ascii="Times New Roman" w:hAnsi="宋体"/>
          <w:sz w:val="28"/>
          <w:szCs w:val="28"/>
        </w:rPr>
        <w:t>的奋进之路上走在前列、争当排头兵</w:t>
      </w:r>
      <w:r w:rsidR="002A254A" w:rsidRPr="002445DA">
        <w:rPr>
          <w:rFonts w:ascii="Times New Roman" w:hAnsi="宋体"/>
          <w:sz w:val="28"/>
          <w:szCs w:val="28"/>
        </w:rPr>
        <w:t>。</w:t>
      </w:r>
    </w:p>
    <w:p w:rsidR="003B406B" w:rsidRPr="003B406B" w:rsidRDefault="00323939" w:rsidP="006A29BB">
      <w:pPr>
        <w:widowControl/>
        <w:autoSpaceDE w:val="0"/>
        <w:autoSpaceDN w:val="0"/>
        <w:adjustRightInd w:val="0"/>
        <w:spacing w:line="514" w:lineRule="exact"/>
        <w:ind w:firstLineChars="200" w:firstLine="560"/>
        <w:jc w:val="left"/>
        <w:rPr>
          <w:rFonts w:ascii="Times New Roman" w:hAnsi="宋体"/>
          <w:sz w:val="28"/>
          <w:szCs w:val="28"/>
        </w:rPr>
      </w:pPr>
      <w:r w:rsidRPr="003B406B">
        <w:rPr>
          <w:rFonts w:ascii="Times New Roman" w:hAnsi="宋体"/>
          <w:sz w:val="28"/>
          <w:szCs w:val="28"/>
        </w:rPr>
        <w:t>201</w:t>
      </w:r>
      <w:r w:rsidR="003B406B" w:rsidRPr="003B406B">
        <w:rPr>
          <w:rFonts w:ascii="Times New Roman" w:hAnsi="宋体" w:hint="eastAsia"/>
          <w:sz w:val="28"/>
          <w:szCs w:val="28"/>
        </w:rPr>
        <w:t>6</w:t>
      </w:r>
      <w:r w:rsidRPr="002445DA">
        <w:rPr>
          <w:rFonts w:ascii="Times New Roman" w:hAnsi="宋体"/>
          <w:sz w:val="28"/>
          <w:szCs w:val="28"/>
        </w:rPr>
        <w:t>年经济社会发展主要指标是：</w:t>
      </w:r>
      <w:r w:rsidR="003B406B" w:rsidRPr="003B406B">
        <w:rPr>
          <w:rFonts w:ascii="Times New Roman" w:hAnsi="宋体"/>
          <w:sz w:val="28"/>
          <w:szCs w:val="28"/>
        </w:rPr>
        <w:t>全市地区生产总值增长</w:t>
      </w:r>
      <w:r w:rsidR="003B406B" w:rsidRPr="003B406B">
        <w:rPr>
          <w:rFonts w:ascii="Times New Roman" w:hAnsi="宋体"/>
          <w:sz w:val="28"/>
          <w:szCs w:val="28"/>
        </w:rPr>
        <w:t>8%</w:t>
      </w:r>
      <w:r w:rsidR="003B406B" w:rsidRPr="003B406B">
        <w:rPr>
          <w:rFonts w:ascii="Times New Roman" w:hAnsi="宋体"/>
          <w:sz w:val="28"/>
          <w:szCs w:val="28"/>
        </w:rPr>
        <w:t>以上，一般公共预算收入增长</w:t>
      </w:r>
      <w:r w:rsidR="003B406B" w:rsidRPr="003B406B">
        <w:rPr>
          <w:rFonts w:ascii="Times New Roman" w:hAnsi="宋体"/>
          <w:sz w:val="28"/>
          <w:szCs w:val="28"/>
        </w:rPr>
        <w:t>8.5%</w:t>
      </w:r>
      <w:r w:rsidR="003B406B" w:rsidRPr="003B406B">
        <w:rPr>
          <w:rFonts w:ascii="Times New Roman" w:hAnsi="宋体"/>
          <w:sz w:val="28"/>
          <w:szCs w:val="28"/>
        </w:rPr>
        <w:t>左右，固定资产投资增长</w:t>
      </w:r>
      <w:r w:rsidR="003B406B" w:rsidRPr="003B406B">
        <w:rPr>
          <w:rFonts w:ascii="Times New Roman" w:hAnsi="宋体"/>
          <w:sz w:val="28"/>
          <w:szCs w:val="28"/>
        </w:rPr>
        <w:t>7%</w:t>
      </w:r>
      <w:r w:rsidR="003B406B" w:rsidRPr="003B406B">
        <w:rPr>
          <w:rFonts w:ascii="Times New Roman" w:hAnsi="宋体"/>
          <w:sz w:val="28"/>
          <w:szCs w:val="28"/>
        </w:rPr>
        <w:t>左右，社会消费品零售总</w:t>
      </w:r>
      <w:r w:rsidR="003B406B" w:rsidRPr="003B406B">
        <w:rPr>
          <w:rFonts w:ascii="Times New Roman" w:hAnsi="宋体"/>
          <w:sz w:val="28"/>
          <w:szCs w:val="28"/>
        </w:rPr>
        <w:lastRenderedPageBreak/>
        <w:t>额增长</w:t>
      </w:r>
      <w:r w:rsidR="003B406B" w:rsidRPr="003B406B">
        <w:rPr>
          <w:rFonts w:ascii="Times New Roman" w:hAnsi="宋体"/>
          <w:sz w:val="28"/>
          <w:szCs w:val="28"/>
        </w:rPr>
        <w:t>10%</w:t>
      </w:r>
      <w:r w:rsidR="003B406B" w:rsidRPr="003B406B">
        <w:rPr>
          <w:rFonts w:ascii="Times New Roman" w:hAnsi="宋体"/>
          <w:sz w:val="28"/>
          <w:szCs w:val="28"/>
        </w:rPr>
        <w:t>左右，外贸出口、利用外资保持正增长，服务业增加值占地区生产总值比重提高</w:t>
      </w:r>
      <w:r w:rsidR="003B406B" w:rsidRPr="003B406B">
        <w:rPr>
          <w:rFonts w:ascii="Times New Roman" w:hAnsi="宋体"/>
          <w:sz w:val="28"/>
          <w:szCs w:val="28"/>
        </w:rPr>
        <w:t>1</w:t>
      </w:r>
      <w:r w:rsidR="003B406B" w:rsidRPr="003B406B">
        <w:rPr>
          <w:rFonts w:ascii="Times New Roman" w:hAnsi="宋体"/>
          <w:sz w:val="28"/>
          <w:szCs w:val="28"/>
        </w:rPr>
        <w:t>个百分点，高新技术产业产值占规模以上工业总产值比重提高</w:t>
      </w:r>
      <w:r w:rsidR="003B406B" w:rsidRPr="003B406B">
        <w:rPr>
          <w:rFonts w:ascii="Times New Roman" w:hAnsi="宋体"/>
          <w:sz w:val="28"/>
          <w:szCs w:val="28"/>
        </w:rPr>
        <w:t>1.5</w:t>
      </w:r>
      <w:r w:rsidR="003B406B" w:rsidRPr="003B406B">
        <w:rPr>
          <w:rFonts w:ascii="Times New Roman" w:hAnsi="宋体"/>
          <w:sz w:val="28"/>
          <w:szCs w:val="28"/>
        </w:rPr>
        <w:t>个百分点，全社会研发经费支出占地区生产总值比重达到</w:t>
      </w:r>
      <w:r w:rsidR="003B406B" w:rsidRPr="003B406B">
        <w:rPr>
          <w:rFonts w:ascii="Times New Roman" w:hAnsi="宋体"/>
          <w:sz w:val="28"/>
          <w:szCs w:val="28"/>
        </w:rPr>
        <w:t>3.03%</w:t>
      </w:r>
      <w:r w:rsidR="003B406B" w:rsidRPr="003B406B">
        <w:rPr>
          <w:rFonts w:ascii="Times New Roman" w:hAnsi="宋体"/>
          <w:sz w:val="28"/>
          <w:szCs w:val="28"/>
        </w:rPr>
        <w:t>，全体居民人均可支配收入增长与经济增长同步，</w:t>
      </w:r>
      <w:r w:rsidR="003B406B" w:rsidRPr="003B406B">
        <w:rPr>
          <w:rFonts w:ascii="Times New Roman" w:hAnsi="宋体"/>
          <w:sz w:val="28"/>
          <w:szCs w:val="28"/>
        </w:rPr>
        <w:t>PM2.5</w:t>
      </w:r>
      <w:r w:rsidR="003B406B" w:rsidRPr="003B406B">
        <w:rPr>
          <w:rFonts w:ascii="Times New Roman" w:hAnsi="宋体"/>
          <w:sz w:val="28"/>
          <w:szCs w:val="28"/>
        </w:rPr>
        <w:t>浓度较</w:t>
      </w:r>
      <w:r w:rsidR="003B406B" w:rsidRPr="003B406B">
        <w:rPr>
          <w:rFonts w:ascii="Times New Roman" w:hAnsi="宋体"/>
          <w:sz w:val="28"/>
          <w:szCs w:val="28"/>
        </w:rPr>
        <w:t>2013</w:t>
      </w:r>
      <w:r w:rsidR="003B406B" w:rsidRPr="003B406B">
        <w:rPr>
          <w:rFonts w:ascii="Times New Roman" w:hAnsi="宋体"/>
          <w:sz w:val="28"/>
          <w:szCs w:val="28"/>
        </w:rPr>
        <w:t>年下降</w:t>
      </w:r>
      <w:r w:rsidR="003B406B" w:rsidRPr="003B406B">
        <w:rPr>
          <w:rFonts w:ascii="Times New Roman" w:hAnsi="宋体"/>
          <w:sz w:val="28"/>
          <w:szCs w:val="28"/>
        </w:rPr>
        <w:t>13%</w:t>
      </w:r>
      <w:r w:rsidR="003B406B" w:rsidRPr="003B406B">
        <w:rPr>
          <w:rFonts w:ascii="Times New Roman" w:hAnsi="宋体"/>
          <w:sz w:val="28"/>
          <w:szCs w:val="28"/>
        </w:rPr>
        <w:t>，单位地区生产总值能耗降幅、主要污染物排放强度达到省定标准。</w:t>
      </w:r>
    </w:p>
    <w:p w:rsidR="006A29BB" w:rsidRPr="006A29BB" w:rsidRDefault="003D71FA" w:rsidP="006A29BB">
      <w:pPr>
        <w:spacing w:line="514" w:lineRule="exact"/>
        <w:ind w:firstLine="570"/>
        <w:rPr>
          <w:rFonts w:ascii="Times New Roman" w:hAnsi="宋体"/>
          <w:sz w:val="28"/>
          <w:szCs w:val="28"/>
        </w:rPr>
      </w:pPr>
      <w:r w:rsidRPr="006A29BB">
        <w:rPr>
          <w:rFonts w:ascii="Times New Roman" w:hAnsi="宋体"/>
          <w:sz w:val="28"/>
          <w:szCs w:val="28"/>
        </w:rPr>
        <w:t>在用电量数据方面：</w:t>
      </w:r>
      <w:r w:rsidR="006A29BB" w:rsidRPr="006A29BB">
        <w:rPr>
          <w:rFonts w:ascii="Times New Roman" w:hAnsi="宋体" w:hint="eastAsia"/>
          <w:sz w:val="28"/>
          <w:szCs w:val="28"/>
        </w:rPr>
        <w:t>2016</w:t>
      </w:r>
      <w:r w:rsidR="006A29BB" w:rsidRPr="006A29BB">
        <w:rPr>
          <w:rFonts w:ascii="Times New Roman" w:hAnsi="宋体" w:hint="eastAsia"/>
          <w:sz w:val="28"/>
          <w:szCs w:val="28"/>
        </w:rPr>
        <w:t>年</w:t>
      </w:r>
      <w:r w:rsidR="006A29BB" w:rsidRPr="006A29BB">
        <w:rPr>
          <w:rFonts w:ascii="Times New Roman" w:hAnsi="宋体" w:hint="eastAsia"/>
          <w:sz w:val="28"/>
          <w:szCs w:val="28"/>
        </w:rPr>
        <w:t>1</w:t>
      </w:r>
      <w:r w:rsidR="006A29BB" w:rsidRPr="006A29BB">
        <w:rPr>
          <w:rFonts w:ascii="Times New Roman" w:hAnsi="宋体" w:hint="eastAsia"/>
          <w:sz w:val="28"/>
          <w:szCs w:val="28"/>
        </w:rPr>
        <w:t>月份，南京市全社会用电量完成</w:t>
      </w:r>
      <w:r w:rsidR="006A29BB" w:rsidRPr="006A29BB">
        <w:rPr>
          <w:rFonts w:ascii="Times New Roman" w:hAnsi="宋体"/>
          <w:sz w:val="28"/>
          <w:szCs w:val="28"/>
        </w:rPr>
        <w:t>4</w:t>
      </w:r>
      <w:r w:rsidR="006A29BB" w:rsidRPr="006A29BB">
        <w:rPr>
          <w:rFonts w:ascii="Times New Roman" w:hAnsi="宋体" w:hint="eastAsia"/>
          <w:sz w:val="28"/>
          <w:szCs w:val="28"/>
        </w:rPr>
        <w:t>9.00</w:t>
      </w:r>
      <w:r w:rsidR="006A29BB" w:rsidRPr="006A29BB">
        <w:rPr>
          <w:rFonts w:ascii="Times New Roman" w:hAnsi="宋体" w:hint="eastAsia"/>
          <w:sz w:val="28"/>
          <w:szCs w:val="28"/>
        </w:rPr>
        <w:t>亿千瓦时，同比增长</w:t>
      </w:r>
      <w:r w:rsidR="006A29BB" w:rsidRPr="006A29BB">
        <w:rPr>
          <w:rFonts w:ascii="Times New Roman" w:hAnsi="宋体" w:hint="eastAsia"/>
          <w:sz w:val="28"/>
          <w:szCs w:val="28"/>
        </w:rPr>
        <w:t>7.3</w:t>
      </w:r>
      <w:r w:rsidR="006A29BB" w:rsidRPr="006A29BB">
        <w:rPr>
          <w:rFonts w:ascii="Times New Roman" w:hAnsi="宋体" w:hint="eastAsia"/>
          <w:sz w:val="28"/>
          <w:szCs w:val="28"/>
        </w:rPr>
        <w:t>％。其中</w:t>
      </w:r>
      <w:r w:rsidR="006A29BB" w:rsidRPr="006A29BB">
        <w:rPr>
          <w:rFonts w:ascii="Times New Roman" w:hAnsi="宋体" w:hint="eastAsia"/>
          <w:sz w:val="28"/>
          <w:szCs w:val="28"/>
        </w:rPr>
        <w:t>,</w:t>
      </w:r>
      <w:r w:rsidR="006A29BB" w:rsidRPr="006A29BB">
        <w:rPr>
          <w:rFonts w:ascii="Times New Roman" w:hAnsi="宋体" w:hint="eastAsia"/>
          <w:sz w:val="28"/>
          <w:szCs w:val="28"/>
        </w:rPr>
        <w:t>第一产业完成</w:t>
      </w:r>
      <w:r w:rsidR="006A29BB" w:rsidRPr="006A29BB">
        <w:rPr>
          <w:rFonts w:ascii="Times New Roman" w:hAnsi="宋体" w:hint="eastAsia"/>
          <w:sz w:val="28"/>
          <w:szCs w:val="28"/>
        </w:rPr>
        <w:t>0.22</w:t>
      </w:r>
      <w:r w:rsidR="006A29BB" w:rsidRPr="006A29BB">
        <w:rPr>
          <w:rFonts w:ascii="Times New Roman" w:hAnsi="宋体" w:hint="eastAsia"/>
          <w:sz w:val="28"/>
          <w:szCs w:val="28"/>
        </w:rPr>
        <w:t>亿千瓦时，同比增长</w:t>
      </w:r>
      <w:r w:rsidR="006A29BB" w:rsidRPr="006A29BB">
        <w:rPr>
          <w:rFonts w:ascii="Times New Roman" w:hAnsi="宋体" w:hint="eastAsia"/>
          <w:sz w:val="28"/>
          <w:szCs w:val="28"/>
        </w:rPr>
        <w:t>17.5</w:t>
      </w:r>
      <w:r w:rsidR="006A29BB" w:rsidRPr="006A29BB">
        <w:rPr>
          <w:rFonts w:ascii="Times New Roman" w:hAnsi="宋体" w:hint="eastAsia"/>
          <w:sz w:val="28"/>
          <w:szCs w:val="28"/>
        </w:rPr>
        <w:t>％；第二产业完成</w:t>
      </w:r>
      <w:r w:rsidR="006A29BB" w:rsidRPr="006A29BB">
        <w:rPr>
          <w:rFonts w:ascii="Times New Roman" w:hAnsi="宋体" w:hint="eastAsia"/>
          <w:sz w:val="28"/>
          <w:szCs w:val="28"/>
        </w:rPr>
        <w:t>29.77</w:t>
      </w:r>
      <w:r w:rsidR="006A29BB" w:rsidRPr="006A29BB">
        <w:rPr>
          <w:rFonts w:ascii="Times New Roman" w:hAnsi="宋体" w:hint="eastAsia"/>
          <w:sz w:val="28"/>
          <w:szCs w:val="28"/>
        </w:rPr>
        <w:t>亿千瓦时，同比增长</w:t>
      </w:r>
      <w:r w:rsidR="006A29BB" w:rsidRPr="006A29BB">
        <w:rPr>
          <w:rFonts w:ascii="Times New Roman" w:hAnsi="宋体" w:hint="eastAsia"/>
          <w:sz w:val="28"/>
          <w:szCs w:val="28"/>
        </w:rPr>
        <w:t>4.1</w:t>
      </w:r>
      <w:r w:rsidR="006A29BB" w:rsidRPr="006A29BB">
        <w:rPr>
          <w:rFonts w:ascii="Times New Roman" w:hAnsi="宋体" w:hint="eastAsia"/>
          <w:sz w:val="28"/>
          <w:szCs w:val="28"/>
        </w:rPr>
        <w:t>％；第三产业的完成</w:t>
      </w:r>
      <w:r w:rsidR="006A29BB" w:rsidRPr="006A29BB">
        <w:rPr>
          <w:rFonts w:ascii="Times New Roman" w:hAnsi="宋体" w:hint="eastAsia"/>
          <w:sz w:val="28"/>
          <w:szCs w:val="28"/>
        </w:rPr>
        <w:t>12.30</w:t>
      </w:r>
      <w:r w:rsidR="006A29BB" w:rsidRPr="006A29BB">
        <w:rPr>
          <w:rFonts w:ascii="Times New Roman" w:hAnsi="宋体" w:hint="eastAsia"/>
          <w:sz w:val="28"/>
          <w:szCs w:val="28"/>
        </w:rPr>
        <w:t>亿千瓦时，同比增长</w:t>
      </w:r>
      <w:r w:rsidR="006A29BB" w:rsidRPr="006A29BB">
        <w:rPr>
          <w:rFonts w:ascii="Times New Roman" w:hAnsi="宋体" w:hint="eastAsia"/>
          <w:sz w:val="28"/>
          <w:szCs w:val="28"/>
        </w:rPr>
        <w:t>14.3</w:t>
      </w:r>
      <w:r w:rsidR="006A29BB" w:rsidRPr="006A29BB">
        <w:rPr>
          <w:rFonts w:ascii="Times New Roman" w:hAnsi="宋体" w:hint="eastAsia"/>
          <w:sz w:val="28"/>
          <w:szCs w:val="28"/>
        </w:rPr>
        <w:t>％</w:t>
      </w:r>
      <w:r w:rsidR="006A29BB" w:rsidRPr="006A29BB">
        <w:rPr>
          <w:rFonts w:ascii="Times New Roman" w:hAnsi="宋体" w:hint="eastAsia"/>
          <w:sz w:val="28"/>
          <w:szCs w:val="28"/>
        </w:rPr>
        <w:t xml:space="preserve">; </w:t>
      </w:r>
      <w:r w:rsidR="006A29BB" w:rsidRPr="006A29BB">
        <w:rPr>
          <w:rFonts w:ascii="Times New Roman" w:hAnsi="宋体" w:hint="eastAsia"/>
          <w:sz w:val="28"/>
          <w:szCs w:val="28"/>
        </w:rPr>
        <w:t>城乡居民生活用电完成</w:t>
      </w:r>
      <w:r w:rsidR="006A29BB" w:rsidRPr="006A29BB">
        <w:rPr>
          <w:rFonts w:ascii="Times New Roman" w:hAnsi="宋体" w:hint="eastAsia"/>
          <w:sz w:val="28"/>
          <w:szCs w:val="28"/>
        </w:rPr>
        <w:t>6.70</w:t>
      </w:r>
      <w:r w:rsidR="006A29BB" w:rsidRPr="006A29BB">
        <w:rPr>
          <w:rFonts w:ascii="Times New Roman" w:hAnsi="宋体" w:hint="eastAsia"/>
          <w:sz w:val="28"/>
          <w:szCs w:val="28"/>
        </w:rPr>
        <w:t>亿千瓦时</w:t>
      </w:r>
      <w:r w:rsidR="006A29BB" w:rsidRPr="006A29BB">
        <w:rPr>
          <w:rFonts w:ascii="Times New Roman" w:hAnsi="宋体" w:hint="eastAsia"/>
          <w:sz w:val="28"/>
          <w:szCs w:val="28"/>
        </w:rPr>
        <w:t>,</w:t>
      </w:r>
      <w:r w:rsidR="006A29BB" w:rsidRPr="006A29BB">
        <w:rPr>
          <w:rFonts w:ascii="Times New Roman" w:hAnsi="宋体" w:hint="eastAsia"/>
          <w:sz w:val="28"/>
          <w:szCs w:val="28"/>
        </w:rPr>
        <w:t>同比增长</w:t>
      </w:r>
      <w:r w:rsidR="006A29BB" w:rsidRPr="006A29BB">
        <w:rPr>
          <w:rFonts w:ascii="Times New Roman" w:hAnsi="宋体" w:hint="eastAsia"/>
          <w:sz w:val="28"/>
          <w:szCs w:val="28"/>
        </w:rPr>
        <w:t>9.8%</w:t>
      </w:r>
      <w:r w:rsidR="006A29BB" w:rsidRPr="006A29BB">
        <w:rPr>
          <w:rFonts w:ascii="Times New Roman" w:hAnsi="宋体" w:hint="eastAsia"/>
          <w:sz w:val="28"/>
          <w:szCs w:val="28"/>
        </w:rPr>
        <w:t>。从行业用电量比重来看：南京市第一、二、三产业和居民生活用电量占全社会用电量的比重分别为</w:t>
      </w:r>
      <w:r w:rsidR="006A29BB" w:rsidRPr="006A29BB">
        <w:rPr>
          <w:rFonts w:ascii="Times New Roman" w:hAnsi="宋体"/>
          <w:sz w:val="28"/>
          <w:szCs w:val="28"/>
        </w:rPr>
        <w:t>0.</w:t>
      </w:r>
      <w:r w:rsidR="006A29BB" w:rsidRPr="006A29BB">
        <w:rPr>
          <w:rFonts w:ascii="Times New Roman" w:hAnsi="宋体" w:hint="eastAsia"/>
          <w:sz w:val="28"/>
          <w:szCs w:val="28"/>
        </w:rPr>
        <w:t>4</w:t>
      </w:r>
      <w:r w:rsidR="006A29BB" w:rsidRPr="006A29BB">
        <w:rPr>
          <w:rFonts w:ascii="Times New Roman" w:hAnsi="宋体" w:hint="eastAsia"/>
          <w:sz w:val="28"/>
          <w:szCs w:val="28"/>
        </w:rPr>
        <w:t>％、</w:t>
      </w:r>
      <w:r w:rsidR="006A29BB" w:rsidRPr="006A29BB">
        <w:rPr>
          <w:rFonts w:ascii="Times New Roman" w:hAnsi="宋体" w:hint="eastAsia"/>
          <w:sz w:val="28"/>
          <w:szCs w:val="28"/>
        </w:rPr>
        <w:t>60.8</w:t>
      </w:r>
      <w:r w:rsidR="006A29BB" w:rsidRPr="006A29BB">
        <w:rPr>
          <w:rFonts w:ascii="Times New Roman" w:hAnsi="宋体" w:hint="eastAsia"/>
          <w:sz w:val="28"/>
          <w:szCs w:val="28"/>
        </w:rPr>
        <w:t>％、</w:t>
      </w:r>
      <w:r w:rsidR="006A29BB" w:rsidRPr="006A29BB">
        <w:rPr>
          <w:rFonts w:ascii="Times New Roman" w:hAnsi="宋体" w:hint="eastAsia"/>
          <w:sz w:val="28"/>
          <w:szCs w:val="28"/>
        </w:rPr>
        <w:t>25.1</w:t>
      </w:r>
      <w:r w:rsidR="006A29BB" w:rsidRPr="006A29BB">
        <w:rPr>
          <w:rFonts w:ascii="Times New Roman" w:hAnsi="宋体" w:hint="eastAsia"/>
          <w:sz w:val="28"/>
          <w:szCs w:val="28"/>
        </w:rPr>
        <w:t>％和</w:t>
      </w:r>
      <w:r w:rsidR="006A29BB" w:rsidRPr="006A29BB">
        <w:rPr>
          <w:rFonts w:ascii="Times New Roman" w:hAnsi="宋体" w:hint="eastAsia"/>
          <w:sz w:val="28"/>
          <w:szCs w:val="28"/>
        </w:rPr>
        <w:t>13.7%</w:t>
      </w:r>
      <w:r w:rsidR="006A29BB" w:rsidRPr="006A29BB">
        <w:rPr>
          <w:rFonts w:ascii="Times New Roman" w:hAnsi="宋体" w:hint="eastAsia"/>
          <w:sz w:val="28"/>
          <w:szCs w:val="28"/>
        </w:rPr>
        <w:t>，与去年同期相比，第一产业用电比重变化不大，第二产业比重下降了</w:t>
      </w:r>
      <w:r w:rsidR="006A29BB" w:rsidRPr="006A29BB">
        <w:rPr>
          <w:rFonts w:ascii="Times New Roman" w:hAnsi="宋体" w:hint="eastAsia"/>
          <w:sz w:val="28"/>
          <w:szCs w:val="28"/>
        </w:rPr>
        <w:t>1.9</w:t>
      </w:r>
      <w:r w:rsidR="006A29BB" w:rsidRPr="006A29BB">
        <w:rPr>
          <w:rFonts w:ascii="Times New Roman" w:hAnsi="宋体" w:hint="eastAsia"/>
          <w:sz w:val="28"/>
          <w:szCs w:val="28"/>
        </w:rPr>
        <w:t>个百分点，第三产业和居民生活电量比重分别上升了</w:t>
      </w:r>
      <w:r w:rsidR="006A29BB" w:rsidRPr="006A29BB">
        <w:rPr>
          <w:rFonts w:ascii="Times New Roman" w:hAnsi="宋体" w:hint="eastAsia"/>
          <w:sz w:val="28"/>
          <w:szCs w:val="28"/>
        </w:rPr>
        <w:t>1.5</w:t>
      </w:r>
      <w:r w:rsidR="006A29BB" w:rsidRPr="006A29BB">
        <w:rPr>
          <w:rFonts w:ascii="Times New Roman" w:hAnsi="宋体" w:hint="eastAsia"/>
          <w:sz w:val="28"/>
          <w:szCs w:val="28"/>
        </w:rPr>
        <w:t>和</w:t>
      </w:r>
      <w:r w:rsidR="006A29BB" w:rsidRPr="006A29BB">
        <w:rPr>
          <w:rFonts w:ascii="Times New Roman" w:hAnsi="宋体" w:hint="eastAsia"/>
          <w:sz w:val="28"/>
          <w:szCs w:val="28"/>
        </w:rPr>
        <w:t>0.3</w:t>
      </w:r>
      <w:r w:rsidR="006A29BB" w:rsidRPr="006A29BB">
        <w:rPr>
          <w:rFonts w:ascii="Times New Roman" w:hAnsi="宋体" w:hint="eastAsia"/>
          <w:sz w:val="28"/>
          <w:szCs w:val="28"/>
        </w:rPr>
        <w:t>个百分点。</w:t>
      </w:r>
    </w:p>
    <w:p w:rsidR="00323939" w:rsidRPr="0029560D" w:rsidRDefault="003D71FA" w:rsidP="006A29BB">
      <w:pPr>
        <w:adjustRightInd w:val="0"/>
        <w:snapToGrid w:val="0"/>
        <w:spacing w:line="514" w:lineRule="exact"/>
        <w:ind w:firstLineChars="200" w:firstLine="560"/>
        <w:rPr>
          <w:rFonts w:ascii="Times New Roman" w:hAnsi="宋体"/>
          <w:sz w:val="28"/>
          <w:szCs w:val="28"/>
        </w:rPr>
      </w:pPr>
      <w:r w:rsidRPr="0029560D">
        <w:rPr>
          <w:rFonts w:ascii="Times New Roman" w:hAnsi="宋体"/>
          <w:sz w:val="28"/>
          <w:szCs w:val="28"/>
        </w:rPr>
        <w:t>综合以上分析</w:t>
      </w:r>
      <w:r w:rsidR="00931A36" w:rsidRPr="0029560D">
        <w:rPr>
          <w:rFonts w:ascii="Times New Roman" w:hAnsi="宋体"/>
          <w:sz w:val="28"/>
          <w:szCs w:val="28"/>
        </w:rPr>
        <w:t>，</w:t>
      </w:r>
      <w:r w:rsidR="009A74D0" w:rsidRPr="0029560D">
        <w:rPr>
          <w:rFonts w:ascii="Times New Roman" w:hAnsi="宋体"/>
          <w:sz w:val="28"/>
          <w:szCs w:val="28"/>
        </w:rPr>
        <w:t>预计</w:t>
      </w:r>
      <w:r w:rsidR="00931A36" w:rsidRPr="0029560D">
        <w:rPr>
          <w:rFonts w:ascii="Times New Roman" w:hAnsi="宋体"/>
          <w:sz w:val="28"/>
          <w:szCs w:val="28"/>
        </w:rPr>
        <w:t>南京市</w:t>
      </w:r>
      <w:r w:rsidR="00931A36" w:rsidRPr="0029560D">
        <w:rPr>
          <w:rFonts w:ascii="Times New Roman" w:hAnsi="宋体"/>
          <w:sz w:val="28"/>
          <w:szCs w:val="28"/>
        </w:rPr>
        <w:t>201</w:t>
      </w:r>
      <w:r w:rsidR="00551401" w:rsidRPr="0029560D">
        <w:rPr>
          <w:rFonts w:ascii="Times New Roman" w:hAnsi="宋体" w:hint="eastAsia"/>
          <w:sz w:val="28"/>
          <w:szCs w:val="28"/>
        </w:rPr>
        <w:t>6</w:t>
      </w:r>
      <w:r w:rsidR="00931A36" w:rsidRPr="0029560D">
        <w:rPr>
          <w:rFonts w:ascii="Times New Roman" w:hAnsi="宋体"/>
          <w:sz w:val="28"/>
          <w:szCs w:val="28"/>
        </w:rPr>
        <w:t>年全社会用电量将增长</w:t>
      </w:r>
      <w:r w:rsidR="00551401" w:rsidRPr="0029560D">
        <w:rPr>
          <w:rFonts w:ascii="Times New Roman" w:hAnsi="宋体" w:hint="eastAsia"/>
          <w:sz w:val="28"/>
          <w:szCs w:val="28"/>
        </w:rPr>
        <w:t>6</w:t>
      </w:r>
      <w:r w:rsidR="00931A36" w:rsidRPr="0029560D">
        <w:rPr>
          <w:rFonts w:ascii="Times New Roman" w:hAnsi="宋体"/>
          <w:sz w:val="28"/>
          <w:szCs w:val="28"/>
        </w:rPr>
        <w:t>%</w:t>
      </w:r>
      <w:r w:rsidR="0029560D" w:rsidRPr="0029560D">
        <w:rPr>
          <w:rFonts w:ascii="Times New Roman" w:hAnsi="宋体" w:hint="eastAsia"/>
          <w:sz w:val="28"/>
          <w:szCs w:val="28"/>
        </w:rPr>
        <w:t>左右</w:t>
      </w:r>
      <w:r w:rsidR="002A254A" w:rsidRPr="0029560D">
        <w:rPr>
          <w:rFonts w:ascii="Times New Roman" w:hAnsi="宋体"/>
          <w:sz w:val="28"/>
          <w:szCs w:val="28"/>
        </w:rPr>
        <w:t>。</w:t>
      </w:r>
    </w:p>
    <w:p w:rsidR="00774B64" w:rsidRPr="002445DA" w:rsidRDefault="00774B64"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w:t>
      </w:r>
      <w:r w:rsidRPr="002445DA">
        <w:rPr>
          <w:rFonts w:ascii="Times New Roman" w:hAnsi="Times New Roman"/>
          <w:b/>
          <w:sz w:val="28"/>
          <w:szCs w:val="28"/>
        </w:rPr>
        <w:t>3</w:t>
      </w:r>
      <w:r w:rsidRPr="002445DA">
        <w:rPr>
          <w:rFonts w:ascii="Times New Roman" w:hAnsi="宋体"/>
          <w:b/>
          <w:sz w:val="28"/>
          <w:szCs w:val="28"/>
        </w:rPr>
        <w:t>）最大负荷及空调负荷预测</w:t>
      </w:r>
    </w:p>
    <w:p w:rsidR="0008433E" w:rsidRDefault="00BF0031" w:rsidP="00BF0031">
      <w:pPr>
        <w:wordWrap w:val="0"/>
        <w:spacing w:line="514" w:lineRule="exact"/>
        <w:ind w:firstLineChars="200" w:firstLine="562"/>
        <w:rPr>
          <w:rFonts w:ascii="Times New Roman" w:hAnsi="宋体"/>
          <w:b/>
          <w:sz w:val="28"/>
          <w:szCs w:val="28"/>
        </w:rPr>
      </w:pPr>
      <w:r w:rsidRPr="00BF0031">
        <w:rPr>
          <w:rFonts w:ascii="Times New Roman" w:hAnsi="宋体" w:hint="eastAsia"/>
          <w:b/>
          <w:sz w:val="28"/>
          <w:szCs w:val="28"/>
        </w:rPr>
        <w:t>业扩报装情况：</w:t>
      </w:r>
      <w:r w:rsidRPr="00BF0031">
        <w:rPr>
          <w:rFonts w:ascii="Times New Roman" w:hAnsi="宋体"/>
          <w:b/>
          <w:sz w:val="28"/>
          <w:szCs w:val="28"/>
        </w:rPr>
        <w:t xml:space="preserve"> </w:t>
      </w:r>
    </w:p>
    <w:p w:rsidR="00BF0031" w:rsidRPr="00BF0031" w:rsidRDefault="00BF0031" w:rsidP="0008433E">
      <w:pPr>
        <w:wordWrap w:val="0"/>
        <w:spacing w:line="514" w:lineRule="exact"/>
        <w:ind w:firstLineChars="200" w:firstLine="560"/>
        <w:rPr>
          <w:rFonts w:ascii="Times New Roman" w:hAnsi="宋体"/>
          <w:sz w:val="28"/>
          <w:szCs w:val="28"/>
        </w:rPr>
      </w:pPr>
      <w:r w:rsidRPr="00BF0031">
        <w:rPr>
          <w:rFonts w:ascii="Times New Roman" w:hAnsi="宋体" w:hint="eastAsia"/>
          <w:sz w:val="28"/>
          <w:szCs w:val="28"/>
        </w:rPr>
        <w:t>2015</w:t>
      </w:r>
      <w:r w:rsidRPr="00BF0031">
        <w:rPr>
          <w:rFonts w:ascii="Times New Roman" w:hAnsi="宋体" w:hint="eastAsia"/>
          <w:sz w:val="28"/>
          <w:szCs w:val="28"/>
        </w:rPr>
        <w:t>年</w:t>
      </w:r>
      <w:r w:rsidRPr="00BF0031">
        <w:rPr>
          <w:rFonts w:ascii="Times New Roman" w:hAnsi="宋体" w:hint="eastAsia"/>
          <w:sz w:val="28"/>
          <w:szCs w:val="28"/>
        </w:rPr>
        <w:t>12</w:t>
      </w:r>
      <w:r w:rsidRPr="00BF0031">
        <w:rPr>
          <w:rFonts w:ascii="Times New Roman" w:hAnsi="宋体" w:hint="eastAsia"/>
          <w:sz w:val="28"/>
          <w:szCs w:val="28"/>
        </w:rPr>
        <w:t>月份止，全市报装申请户数为</w:t>
      </w:r>
      <w:r w:rsidRPr="00BF0031">
        <w:rPr>
          <w:rFonts w:ascii="Times New Roman" w:hAnsi="宋体" w:hint="eastAsia"/>
          <w:sz w:val="28"/>
          <w:szCs w:val="28"/>
        </w:rPr>
        <w:t>196131</w:t>
      </w:r>
      <w:r w:rsidRPr="00BF0031">
        <w:rPr>
          <w:rFonts w:ascii="Times New Roman" w:hAnsi="宋体" w:hint="eastAsia"/>
          <w:sz w:val="28"/>
          <w:szCs w:val="28"/>
        </w:rPr>
        <w:t>户，报装容量</w:t>
      </w:r>
      <w:r w:rsidRPr="00BF0031">
        <w:rPr>
          <w:rFonts w:ascii="Times New Roman" w:hAnsi="宋体" w:hint="eastAsia"/>
          <w:sz w:val="28"/>
          <w:szCs w:val="28"/>
        </w:rPr>
        <w:t>8936225</w:t>
      </w:r>
      <w:r w:rsidRPr="00BF0031">
        <w:rPr>
          <w:rFonts w:ascii="Times New Roman" w:hAnsi="宋体" w:hint="eastAsia"/>
          <w:sz w:val="28"/>
          <w:szCs w:val="28"/>
        </w:rPr>
        <w:t>千伏安，比去年同期</w:t>
      </w:r>
      <w:r w:rsidRPr="00BF0031">
        <w:rPr>
          <w:rFonts w:ascii="Times New Roman" w:hAnsi="宋体" w:hint="eastAsia"/>
          <w:sz w:val="28"/>
          <w:szCs w:val="28"/>
        </w:rPr>
        <w:t>205391</w:t>
      </w:r>
      <w:r w:rsidRPr="00BF0031">
        <w:rPr>
          <w:rFonts w:ascii="Times New Roman" w:hAnsi="宋体" w:hint="eastAsia"/>
          <w:sz w:val="28"/>
          <w:szCs w:val="28"/>
        </w:rPr>
        <w:t>户和</w:t>
      </w:r>
      <w:r w:rsidRPr="00BF0031">
        <w:rPr>
          <w:rFonts w:ascii="Times New Roman" w:hAnsi="宋体" w:hint="eastAsia"/>
          <w:sz w:val="28"/>
          <w:szCs w:val="28"/>
        </w:rPr>
        <w:t>7289732</w:t>
      </w:r>
      <w:r w:rsidRPr="00BF0031">
        <w:rPr>
          <w:rFonts w:ascii="Times New Roman" w:hAnsi="宋体" w:hint="eastAsia"/>
          <w:sz w:val="28"/>
          <w:szCs w:val="28"/>
        </w:rPr>
        <w:t>千伏安，户数减少</w:t>
      </w:r>
      <w:r w:rsidRPr="00BF0031">
        <w:rPr>
          <w:rFonts w:ascii="Times New Roman" w:hAnsi="宋体" w:hint="eastAsia"/>
          <w:sz w:val="28"/>
          <w:szCs w:val="28"/>
        </w:rPr>
        <w:t>4.51</w:t>
      </w:r>
      <w:r w:rsidRPr="00BF0031">
        <w:rPr>
          <w:rFonts w:ascii="Times New Roman" w:hAnsi="宋体" w:hint="eastAsia"/>
          <w:sz w:val="28"/>
          <w:szCs w:val="28"/>
        </w:rPr>
        <w:t>％，容量增加</w:t>
      </w:r>
      <w:r w:rsidRPr="00BF0031">
        <w:rPr>
          <w:rFonts w:ascii="Times New Roman" w:hAnsi="宋体" w:hint="eastAsia"/>
          <w:sz w:val="28"/>
          <w:szCs w:val="28"/>
        </w:rPr>
        <w:t>22.59%</w:t>
      </w:r>
      <w:r w:rsidRPr="00BF0031">
        <w:rPr>
          <w:rFonts w:ascii="Times New Roman" w:hAnsi="宋体" w:hint="eastAsia"/>
          <w:sz w:val="28"/>
          <w:szCs w:val="28"/>
        </w:rPr>
        <w:t>。</w:t>
      </w:r>
    </w:p>
    <w:p w:rsidR="00BF0031" w:rsidRPr="00BF0031" w:rsidRDefault="00BF0031" w:rsidP="00BF0031">
      <w:pPr>
        <w:pStyle w:val="a9"/>
        <w:wordWrap w:val="0"/>
        <w:spacing w:after="0" w:line="514" w:lineRule="exact"/>
        <w:ind w:leftChars="0" w:left="0" w:firstLineChars="200" w:firstLine="560"/>
        <w:rPr>
          <w:rFonts w:ascii="Times New Roman" w:hAnsi="宋体"/>
          <w:sz w:val="28"/>
          <w:szCs w:val="28"/>
        </w:rPr>
      </w:pPr>
      <w:r w:rsidRPr="00BF0031">
        <w:rPr>
          <w:rFonts w:ascii="Times New Roman" w:hAnsi="宋体" w:hint="eastAsia"/>
          <w:sz w:val="28"/>
          <w:szCs w:val="28"/>
        </w:rPr>
        <w:t>2015</w:t>
      </w:r>
      <w:r w:rsidRPr="00BF0031">
        <w:rPr>
          <w:rFonts w:ascii="Times New Roman" w:hAnsi="宋体" w:hint="eastAsia"/>
          <w:sz w:val="28"/>
          <w:szCs w:val="28"/>
        </w:rPr>
        <w:t>年</w:t>
      </w:r>
      <w:r w:rsidRPr="00BF0031">
        <w:rPr>
          <w:rFonts w:ascii="Times New Roman" w:hAnsi="宋体" w:hint="eastAsia"/>
          <w:sz w:val="28"/>
          <w:szCs w:val="28"/>
        </w:rPr>
        <w:t>12</w:t>
      </w:r>
      <w:r w:rsidRPr="00BF0031">
        <w:rPr>
          <w:rFonts w:ascii="Times New Roman" w:hAnsi="宋体" w:hint="eastAsia"/>
          <w:sz w:val="28"/>
          <w:szCs w:val="28"/>
        </w:rPr>
        <w:t>月份止，全市报装完成户数</w:t>
      </w:r>
      <w:r w:rsidRPr="00BF0031">
        <w:rPr>
          <w:rFonts w:ascii="Times New Roman" w:hAnsi="宋体" w:hint="eastAsia"/>
          <w:sz w:val="28"/>
          <w:szCs w:val="28"/>
        </w:rPr>
        <w:t>186449</w:t>
      </w:r>
      <w:r w:rsidRPr="00BF0031">
        <w:rPr>
          <w:rFonts w:ascii="Times New Roman" w:hAnsi="宋体" w:hint="eastAsia"/>
          <w:sz w:val="28"/>
          <w:szCs w:val="28"/>
        </w:rPr>
        <w:t>户，完成容量</w:t>
      </w:r>
      <w:r w:rsidRPr="00BF0031">
        <w:rPr>
          <w:rFonts w:ascii="Times New Roman" w:hAnsi="宋体" w:hint="eastAsia"/>
          <w:sz w:val="28"/>
          <w:szCs w:val="28"/>
        </w:rPr>
        <w:t>4882333</w:t>
      </w:r>
      <w:r w:rsidRPr="00BF0031">
        <w:rPr>
          <w:rFonts w:ascii="Times New Roman" w:hAnsi="宋体" w:hint="eastAsia"/>
          <w:sz w:val="28"/>
          <w:szCs w:val="28"/>
        </w:rPr>
        <w:t>千伏安，比去年同期</w:t>
      </w:r>
      <w:r w:rsidRPr="00BF0031">
        <w:rPr>
          <w:rFonts w:ascii="Times New Roman" w:hAnsi="宋体" w:hint="eastAsia"/>
          <w:sz w:val="28"/>
          <w:szCs w:val="28"/>
        </w:rPr>
        <w:t>245916</w:t>
      </w:r>
      <w:r w:rsidRPr="00BF0031">
        <w:rPr>
          <w:rFonts w:ascii="Times New Roman" w:hAnsi="宋体" w:hint="eastAsia"/>
          <w:sz w:val="28"/>
          <w:szCs w:val="28"/>
        </w:rPr>
        <w:t>户和</w:t>
      </w:r>
      <w:r w:rsidRPr="00BF0031">
        <w:rPr>
          <w:rFonts w:ascii="Times New Roman" w:hAnsi="宋体" w:hint="eastAsia"/>
          <w:sz w:val="28"/>
          <w:szCs w:val="28"/>
        </w:rPr>
        <w:t>6228959</w:t>
      </w:r>
      <w:r w:rsidRPr="00BF0031">
        <w:rPr>
          <w:rFonts w:ascii="Times New Roman" w:hAnsi="宋体" w:hint="eastAsia"/>
          <w:sz w:val="28"/>
          <w:szCs w:val="28"/>
        </w:rPr>
        <w:t>千伏安，户数减少</w:t>
      </w:r>
      <w:r w:rsidRPr="00BF0031">
        <w:rPr>
          <w:rFonts w:ascii="Times New Roman" w:hAnsi="宋体" w:hint="eastAsia"/>
          <w:sz w:val="28"/>
          <w:szCs w:val="28"/>
        </w:rPr>
        <w:t>24.18</w:t>
      </w:r>
      <w:r w:rsidRPr="00BF0031">
        <w:rPr>
          <w:rFonts w:ascii="Times New Roman" w:hAnsi="宋体" w:hint="eastAsia"/>
          <w:sz w:val="28"/>
          <w:szCs w:val="28"/>
        </w:rPr>
        <w:t>％，容量减少</w:t>
      </w:r>
      <w:r w:rsidRPr="00BF0031">
        <w:rPr>
          <w:rFonts w:ascii="Times New Roman" w:hAnsi="宋体" w:hint="eastAsia"/>
          <w:sz w:val="28"/>
          <w:szCs w:val="28"/>
        </w:rPr>
        <w:t>21.62</w:t>
      </w:r>
      <w:r w:rsidRPr="00BF0031">
        <w:rPr>
          <w:rFonts w:ascii="Times New Roman" w:hAnsi="宋体" w:hint="eastAsia"/>
          <w:sz w:val="28"/>
          <w:szCs w:val="28"/>
        </w:rPr>
        <w:t>％。</w:t>
      </w:r>
    </w:p>
    <w:p w:rsidR="00774B64" w:rsidRPr="002445DA" w:rsidRDefault="00774B64" w:rsidP="00D34D43">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空调负荷预测：</w:t>
      </w:r>
    </w:p>
    <w:p w:rsidR="00C41281" w:rsidRPr="00D34D43" w:rsidRDefault="00C41281" w:rsidP="00D34D43">
      <w:pPr>
        <w:pStyle w:val="p0"/>
        <w:spacing w:line="514" w:lineRule="exact"/>
        <w:ind w:firstLineChars="200" w:firstLine="560"/>
        <w:rPr>
          <w:rFonts w:hAnsi="宋体"/>
          <w:color w:val="000000"/>
          <w:kern w:val="2"/>
          <w:sz w:val="28"/>
          <w:szCs w:val="28"/>
        </w:rPr>
      </w:pPr>
      <w:r w:rsidRPr="00D34D43">
        <w:rPr>
          <w:rFonts w:hAnsi="宋体"/>
          <w:color w:val="000000"/>
          <w:kern w:val="2"/>
          <w:sz w:val="28"/>
          <w:szCs w:val="28"/>
        </w:rPr>
        <w:t>201</w:t>
      </w:r>
      <w:r w:rsidR="00B45819" w:rsidRPr="00D34D43">
        <w:rPr>
          <w:rFonts w:hAnsi="宋体" w:hint="eastAsia"/>
          <w:color w:val="000000"/>
          <w:kern w:val="2"/>
          <w:sz w:val="28"/>
          <w:szCs w:val="28"/>
        </w:rPr>
        <w:t>5</w:t>
      </w:r>
      <w:r w:rsidRPr="00D34D43">
        <w:rPr>
          <w:rFonts w:hAnsi="宋体"/>
          <w:color w:val="000000"/>
          <w:kern w:val="2"/>
          <w:sz w:val="28"/>
          <w:szCs w:val="28"/>
        </w:rPr>
        <w:t>年春季，</w:t>
      </w:r>
      <w:r w:rsidRPr="00D34D43">
        <w:rPr>
          <w:rFonts w:hAnsi="宋体"/>
          <w:color w:val="000000"/>
          <w:kern w:val="2"/>
          <w:sz w:val="28"/>
          <w:szCs w:val="28"/>
        </w:rPr>
        <w:t>4</w:t>
      </w:r>
      <w:r w:rsidRPr="00D34D43">
        <w:rPr>
          <w:rFonts w:hAnsi="宋体"/>
          <w:color w:val="000000"/>
          <w:kern w:val="2"/>
          <w:sz w:val="28"/>
          <w:szCs w:val="28"/>
        </w:rPr>
        <w:t>月份，南京市</w:t>
      </w:r>
      <w:r w:rsidR="0087697D" w:rsidRPr="00D34D43">
        <w:rPr>
          <w:rFonts w:hAnsi="宋体"/>
          <w:color w:val="000000"/>
          <w:kern w:val="2"/>
          <w:sz w:val="28"/>
          <w:szCs w:val="28"/>
        </w:rPr>
        <w:t>基础</w:t>
      </w:r>
      <w:r w:rsidRPr="00D34D43">
        <w:rPr>
          <w:rFonts w:hAnsi="宋体"/>
          <w:color w:val="000000"/>
          <w:kern w:val="2"/>
          <w:sz w:val="28"/>
          <w:szCs w:val="28"/>
        </w:rPr>
        <w:t>负荷水平在</w:t>
      </w:r>
      <w:r w:rsidR="0087697D" w:rsidRPr="00D34D43">
        <w:rPr>
          <w:rFonts w:hAnsi="宋体"/>
          <w:color w:val="000000"/>
          <w:kern w:val="2"/>
          <w:sz w:val="28"/>
          <w:szCs w:val="28"/>
        </w:rPr>
        <w:t>530</w:t>
      </w:r>
      <w:r w:rsidRPr="00D34D43">
        <w:rPr>
          <w:rFonts w:hAnsi="宋体"/>
          <w:color w:val="000000"/>
          <w:kern w:val="2"/>
          <w:sz w:val="28"/>
          <w:szCs w:val="28"/>
        </w:rPr>
        <w:t>万千瓦左右。</w:t>
      </w:r>
    </w:p>
    <w:p w:rsidR="00D34D43" w:rsidRPr="00237B45" w:rsidRDefault="00D34D43" w:rsidP="00D34D43">
      <w:pPr>
        <w:pStyle w:val="p0"/>
        <w:spacing w:line="514" w:lineRule="exact"/>
        <w:ind w:firstLineChars="200" w:firstLine="560"/>
        <w:rPr>
          <w:rFonts w:hAnsi="宋体"/>
          <w:color w:val="000000"/>
          <w:kern w:val="2"/>
          <w:sz w:val="28"/>
          <w:szCs w:val="28"/>
        </w:rPr>
      </w:pPr>
      <w:r>
        <w:rPr>
          <w:rFonts w:hAnsi="宋体" w:hint="eastAsia"/>
          <w:color w:val="000000"/>
          <w:kern w:val="2"/>
          <w:sz w:val="28"/>
          <w:szCs w:val="28"/>
        </w:rPr>
        <w:t>2015</w:t>
      </w:r>
      <w:r>
        <w:rPr>
          <w:rFonts w:hAnsi="宋体" w:hint="eastAsia"/>
          <w:color w:val="000000"/>
          <w:kern w:val="2"/>
          <w:sz w:val="28"/>
          <w:szCs w:val="28"/>
        </w:rPr>
        <w:t>年</w:t>
      </w:r>
      <w:r w:rsidRPr="00237B45">
        <w:rPr>
          <w:rFonts w:hAnsi="宋体" w:hint="eastAsia"/>
          <w:color w:val="000000"/>
          <w:kern w:val="2"/>
          <w:sz w:val="28"/>
          <w:szCs w:val="28"/>
        </w:rPr>
        <w:t>迎峰度夏期间，共有</w:t>
      </w:r>
      <w:r>
        <w:rPr>
          <w:rFonts w:hAnsi="宋体" w:hint="eastAsia"/>
          <w:color w:val="000000"/>
          <w:kern w:val="2"/>
          <w:sz w:val="28"/>
          <w:szCs w:val="28"/>
        </w:rPr>
        <w:t>10</w:t>
      </w:r>
      <w:r w:rsidRPr="00237B45">
        <w:rPr>
          <w:rFonts w:hAnsi="宋体" w:hint="eastAsia"/>
          <w:color w:val="000000"/>
          <w:kern w:val="2"/>
          <w:sz w:val="28"/>
          <w:szCs w:val="28"/>
        </w:rPr>
        <w:t>天天气温超过</w:t>
      </w:r>
      <w:smartTag w:uri="urn:schemas-microsoft-com:office:smarttags" w:element="chmetcnv">
        <w:smartTagPr>
          <w:attr w:name="UnitName" w:val="℃"/>
          <w:attr w:name="SourceValue" w:val="35"/>
          <w:attr w:name="HasSpace" w:val="False"/>
          <w:attr w:name="Negative" w:val="False"/>
          <w:attr w:name="NumberType" w:val="1"/>
          <w:attr w:name="TCSC" w:val="0"/>
        </w:smartTagPr>
        <w:r w:rsidRPr="00237B45">
          <w:rPr>
            <w:rFonts w:hAnsi="宋体" w:hint="eastAsia"/>
            <w:color w:val="000000"/>
            <w:kern w:val="2"/>
            <w:sz w:val="28"/>
            <w:szCs w:val="28"/>
          </w:rPr>
          <w:t>35</w:t>
        </w:r>
        <w:r w:rsidRPr="00237B45">
          <w:rPr>
            <w:rFonts w:hAnsi="宋体" w:hint="eastAsia"/>
            <w:color w:val="000000"/>
            <w:kern w:val="2"/>
            <w:sz w:val="28"/>
            <w:szCs w:val="28"/>
          </w:rPr>
          <w:t>℃</w:t>
        </w:r>
      </w:smartTag>
      <w:r w:rsidRPr="00237B45">
        <w:rPr>
          <w:rFonts w:hAnsi="宋体" w:hint="eastAsia"/>
          <w:color w:val="000000"/>
          <w:kern w:val="2"/>
          <w:sz w:val="28"/>
          <w:szCs w:val="28"/>
        </w:rPr>
        <w:t>（包括</w:t>
      </w:r>
      <w:smartTag w:uri="urn:schemas-microsoft-com:office:smarttags" w:element="chmetcnv">
        <w:smartTagPr>
          <w:attr w:name="UnitName" w:val="℃"/>
          <w:attr w:name="SourceValue" w:val="35"/>
          <w:attr w:name="HasSpace" w:val="False"/>
          <w:attr w:name="Negative" w:val="False"/>
          <w:attr w:name="NumberType" w:val="1"/>
          <w:attr w:name="TCSC" w:val="0"/>
        </w:smartTagPr>
        <w:r w:rsidRPr="00237B45">
          <w:rPr>
            <w:rFonts w:hAnsi="宋体" w:hint="eastAsia"/>
            <w:color w:val="000000"/>
            <w:kern w:val="2"/>
            <w:sz w:val="28"/>
            <w:szCs w:val="28"/>
          </w:rPr>
          <w:t>35</w:t>
        </w:r>
        <w:r w:rsidRPr="00237B45">
          <w:rPr>
            <w:rFonts w:hAnsi="宋体" w:hint="eastAsia"/>
            <w:color w:val="000000"/>
            <w:kern w:val="2"/>
            <w:sz w:val="28"/>
            <w:szCs w:val="28"/>
          </w:rPr>
          <w:t>℃</w:t>
        </w:r>
      </w:smartTag>
      <w:r w:rsidRPr="00237B45">
        <w:rPr>
          <w:rFonts w:hAnsi="宋体" w:hint="eastAsia"/>
          <w:color w:val="000000"/>
          <w:kern w:val="2"/>
          <w:sz w:val="28"/>
          <w:szCs w:val="28"/>
        </w:rPr>
        <w:t>），其中</w:t>
      </w:r>
      <w:r w:rsidRPr="00237B45">
        <w:rPr>
          <w:rFonts w:hAnsi="宋体" w:hint="eastAsia"/>
          <w:color w:val="000000"/>
          <w:kern w:val="2"/>
          <w:sz w:val="28"/>
          <w:szCs w:val="28"/>
        </w:rPr>
        <w:t>7</w:t>
      </w:r>
      <w:r w:rsidRPr="00237B45">
        <w:rPr>
          <w:rFonts w:hAnsi="宋体" w:hint="eastAsia"/>
          <w:color w:val="000000"/>
          <w:kern w:val="2"/>
          <w:sz w:val="28"/>
          <w:szCs w:val="28"/>
        </w:rPr>
        <w:t>月</w:t>
      </w:r>
      <w:r>
        <w:rPr>
          <w:rFonts w:hAnsi="宋体" w:hint="eastAsia"/>
          <w:color w:val="000000"/>
          <w:kern w:val="2"/>
          <w:sz w:val="28"/>
          <w:szCs w:val="28"/>
        </w:rPr>
        <w:t>31</w:t>
      </w:r>
      <w:r w:rsidRPr="00237B45">
        <w:rPr>
          <w:rFonts w:hAnsi="宋体" w:hint="eastAsia"/>
          <w:color w:val="000000"/>
          <w:kern w:val="2"/>
          <w:sz w:val="28"/>
          <w:szCs w:val="28"/>
        </w:rPr>
        <w:t>日至</w:t>
      </w:r>
      <w:r>
        <w:rPr>
          <w:rFonts w:hAnsi="宋体" w:hint="eastAsia"/>
          <w:color w:val="000000"/>
          <w:kern w:val="2"/>
          <w:sz w:val="28"/>
          <w:szCs w:val="28"/>
        </w:rPr>
        <w:t>8</w:t>
      </w:r>
      <w:r w:rsidRPr="00237B45">
        <w:rPr>
          <w:rFonts w:hAnsi="宋体" w:hint="eastAsia"/>
          <w:color w:val="000000"/>
          <w:kern w:val="2"/>
          <w:sz w:val="28"/>
          <w:szCs w:val="28"/>
        </w:rPr>
        <w:t>月</w:t>
      </w:r>
      <w:r>
        <w:rPr>
          <w:rFonts w:hAnsi="宋体" w:hint="eastAsia"/>
          <w:color w:val="000000"/>
          <w:kern w:val="2"/>
          <w:sz w:val="28"/>
          <w:szCs w:val="28"/>
        </w:rPr>
        <w:t>5</w:t>
      </w:r>
      <w:r w:rsidRPr="00237B45">
        <w:rPr>
          <w:rFonts w:hAnsi="宋体" w:hint="eastAsia"/>
          <w:color w:val="000000"/>
          <w:kern w:val="2"/>
          <w:sz w:val="28"/>
          <w:szCs w:val="28"/>
        </w:rPr>
        <w:t>日连续</w:t>
      </w:r>
      <w:r>
        <w:rPr>
          <w:rFonts w:hAnsi="宋体" w:hint="eastAsia"/>
          <w:color w:val="000000"/>
          <w:kern w:val="2"/>
          <w:sz w:val="28"/>
          <w:szCs w:val="28"/>
        </w:rPr>
        <w:t>6</w:t>
      </w:r>
      <w:r w:rsidRPr="00237B45">
        <w:rPr>
          <w:rFonts w:hAnsi="宋体" w:hint="eastAsia"/>
          <w:color w:val="000000"/>
          <w:kern w:val="2"/>
          <w:sz w:val="28"/>
          <w:szCs w:val="28"/>
        </w:rPr>
        <w:t>天气温超过</w:t>
      </w:r>
      <w:r w:rsidRPr="00237B45">
        <w:rPr>
          <w:rFonts w:hAnsi="宋体" w:hint="eastAsia"/>
          <w:color w:val="000000"/>
          <w:kern w:val="2"/>
          <w:sz w:val="28"/>
          <w:szCs w:val="28"/>
        </w:rPr>
        <w:t>36</w:t>
      </w:r>
      <w:r w:rsidRPr="00237B45">
        <w:rPr>
          <w:rFonts w:hAnsi="宋体" w:hint="eastAsia"/>
          <w:color w:val="000000"/>
          <w:kern w:val="2"/>
          <w:sz w:val="28"/>
          <w:szCs w:val="28"/>
        </w:rPr>
        <w:t>℃。</w:t>
      </w:r>
    </w:p>
    <w:p w:rsidR="00D34D43" w:rsidRPr="006B5253" w:rsidRDefault="00D34D43" w:rsidP="00D34D43">
      <w:pPr>
        <w:pStyle w:val="p0"/>
        <w:spacing w:line="514" w:lineRule="exact"/>
        <w:ind w:firstLineChars="200" w:firstLine="560"/>
        <w:rPr>
          <w:rFonts w:hAnsi="宋体"/>
          <w:color w:val="000000"/>
          <w:kern w:val="2"/>
          <w:sz w:val="28"/>
          <w:szCs w:val="28"/>
        </w:rPr>
      </w:pPr>
      <w:r>
        <w:rPr>
          <w:rFonts w:hAnsi="宋体" w:hint="eastAsia"/>
          <w:color w:val="000000"/>
          <w:kern w:val="2"/>
          <w:sz w:val="28"/>
          <w:szCs w:val="28"/>
        </w:rPr>
        <w:lastRenderedPageBreak/>
        <w:t>2015</w:t>
      </w:r>
      <w:r>
        <w:rPr>
          <w:rFonts w:hAnsi="宋体" w:hint="eastAsia"/>
          <w:color w:val="000000"/>
          <w:kern w:val="2"/>
          <w:sz w:val="28"/>
          <w:szCs w:val="28"/>
        </w:rPr>
        <w:t>年</w:t>
      </w:r>
      <w:r w:rsidRPr="00237B45">
        <w:rPr>
          <w:rFonts w:hAnsi="宋体" w:hint="eastAsia"/>
          <w:color w:val="000000"/>
          <w:kern w:val="2"/>
          <w:sz w:val="28"/>
          <w:szCs w:val="28"/>
        </w:rPr>
        <w:t>迎峰度夏期间，</w:t>
      </w:r>
      <w:r>
        <w:rPr>
          <w:rFonts w:hAnsi="宋体" w:hint="eastAsia"/>
          <w:color w:val="000000"/>
          <w:kern w:val="2"/>
          <w:sz w:val="28"/>
          <w:szCs w:val="28"/>
        </w:rPr>
        <w:t>调度</w:t>
      </w:r>
      <w:r w:rsidRPr="00237B45">
        <w:rPr>
          <w:rFonts w:hAnsi="宋体" w:hint="eastAsia"/>
          <w:color w:val="000000"/>
          <w:kern w:val="2"/>
          <w:sz w:val="28"/>
          <w:szCs w:val="28"/>
        </w:rPr>
        <w:t>最高负荷超过</w:t>
      </w:r>
      <w:r w:rsidRPr="00237B45">
        <w:rPr>
          <w:rFonts w:hAnsi="宋体" w:hint="eastAsia"/>
          <w:color w:val="000000"/>
          <w:kern w:val="2"/>
          <w:sz w:val="28"/>
          <w:szCs w:val="28"/>
        </w:rPr>
        <w:t>201</w:t>
      </w:r>
      <w:r>
        <w:rPr>
          <w:rFonts w:hAnsi="宋体" w:hint="eastAsia"/>
          <w:color w:val="000000"/>
          <w:kern w:val="2"/>
          <w:sz w:val="28"/>
          <w:szCs w:val="28"/>
        </w:rPr>
        <w:t>4</w:t>
      </w:r>
      <w:r w:rsidRPr="00237B45">
        <w:rPr>
          <w:rFonts w:hAnsi="宋体" w:hint="eastAsia"/>
          <w:color w:val="000000"/>
          <w:kern w:val="2"/>
          <w:sz w:val="28"/>
          <w:szCs w:val="28"/>
        </w:rPr>
        <w:t>年最高峰值的天数累计</w:t>
      </w:r>
      <w:r>
        <w:rPr>
          <w:rFonts w:hAnsi="宋体" w:hint="eastAsia"/>
          <w:color w:val="000000"/>
          <w:kern w:val="2"/>
          <w:sz w:val="28"/>
          <w:szCs w:val="28"/>
        </w:rPr>
        <w:t>4</w:t>
      </w:r>
      <w:r w:rsidRPr="00237B45">
        <w:rPr>
          <w:rFonts w:hAnsi="宋体" w:hint="eastAsia"/>
          <w:color w:val="000000"/>
          <w:kern w:val="2"/>
          <w:sz w:val="28"/>
          <w:szCs w:val="28"/>
        </w:rPr>
        <w:t>天。累计</w:t>
      </w:r>
      <w:r>
        <w:rPr>
          <w:rFonts w:hAnsi="宋体" w:hint="eastAsia"/>
          <w:color w:val="000000"/>
          <w:kern w:val="2"/>
          <w:sz w:val="28"/>
          <w:szCs w:val="28"/>
        </w:rPr>
        <w:t>2</w:t>
      </w:r>
      <w:r w:rsidRPr="00237B45">
        <w:rPr>
          <w:rFonts w:hAnsi="宋体" w:hint="eastAsia"/>
          <w:color w:val="000000"/>
          <w:kern w:val="2"/>
          <w:sz w:val="28"/>
          <w:szCs w:val="28"/>
        </w:rPr>
        <w:t>1</w:t>
      </w:r>
      <w:r w:rsidRPr="00237B45">
        <w:rPr>
          <w:rFonts w:hAnsi="宋体" w:hint="eastAsia"/>
          <w:color w:val="000000"/>
          <w:kern w:val="2"/>
          <w:sz w:val="28"/>
          <w:szCs w:val="28"/>
        </w:rPr>
        <w:t>天</w:t>
      </w:r>
      <w:r>
        <w:rPr>
          <w:rFonts w:hAnsi="宋体" w:hint="eastAsia"/>
          <w:color w:val="000000"/>
          <w:kern w:val="2"/>
          <w:sz w:val="28"/>
          <w:szCs w:val="28"/>
        </w:rPr>
        <w:t>调度负荷</w:t>
      </w:r>
      <w:r w:rsidRPr="00237B45">
        <w:rPr>
          <w:rFonts w:hAnsi="宋体" w:hint="eastAsia"/>
          <w:color w:val="000000"/>
          <w:kern w:val="2"/>
          <w:sz w:val="28"/>
          <w:szCs w:val="28"/>
        </w:rPr>
        <w:t>超过</w:t>
      </w:r>
      <w:r w:rsidRPr="00237B45">
        <w:rPr>
          <w:rFonts w:hAnsi="宋体" w:hint="eastAsia"/>
          <w:color w:val="000000"/>
          <w:kern w:val="2"/>
          <w:sz w:val="28"/>
          <w:szCs w:val="28"/>
        </w:rPr>
        <w:t>700</w:t>
      </w:r>
      <w:r w:rsidRPr="00237B45">
        <w:rPr>
          <w:rFonts w:hAnsi="宋体" w:hint="eastAsia"/>
          <w:color w:val="000000"/>
          <w:kern w:val="2"/>
          <w:sz w:val="28"/>
          <w:szCs w:val="28"/>
        </w:rPr>
        <w:t>万千瓦，累计</w:t>
      </w:r>
      <w:r>
        <w:rPr>
          <w:rFonts w:hAnsi="宋体" w:hint="eastAsia"/>
          <w:color w:val="000000"/>
          <w:kern w:val="2"/>
          <w:sz w:val="28"/>
          <w:szCs w:val="28"/>
        </w:rPr>
        <w:t>10</w:t>
      </w:r>
      <w:r w:rsidRPr="00237B45">
        <w:rPr>
          <w:rFonts w:hAnsi="宋体" w:hint="eastAsia"/>
          <w:color w:val="000000"/>
          <w:kern w:val="2"/>
          <w:sz w:val="28"/>
          <w:szCs w:val="28"/>
        </w:rPr>
        <w:t>天</w:t>
      </w:r>
      <w:r>
        <w:rPr>
          <w:rFonts w:hAnsi="宋体" w:hint="eastAsia"/>
          <w:color w:val="000000"/>
          <w:kern w:val="2"/>
          <w:sz w:val="28"/>
          <w:szCs w:val="28"/>
        </w:rPr>
        <w:t>调度负荷</w:t>
      </w:r>
      <w:r w:rsidRPr="00237B45">
        <w:rPr>
          <w:rFonts w:hAnsi="宋体" w:hint="eastAsia"/>
          <w:color w:val="000000"/>
          <w:kern w:val="2"/>
          <w:sz w:val="28"/>
          <w:szCs w:val="28"/>
        </w:rPr>
        <w:t>超过</w:t>
      </w:r>
      <w:r w:rsidRPr="00237B45">
        <w:rPr>
          <w:rFonts w:hAnsi="宋体" w:hint="eastAsia"/>
          <w:color w:val="000000"/>
          <w:kern w:val="2"/>
          <w:sz w:val="28"/>
          <w:szCs w:val="28"/>
        </w:rPr>
        <w:t>800</w:t>
      </w:r>
      <w:r w:rsidRPr="00237B45">
        <w:rPr>
          <w:rFonts w:hAnsi="宋体" w:hint="eastAsia"/>
          <w:color w:val="000000"/>
          <w:kern w:val="2"/>
          <w:sz w:val="28"/>
          <w:szCs w:val="28"/>
        </w:rPr>
        <w:t>万千瓦，其中</w:t>
      </w:r>
      <w:r w:rsidRPr="00237B45">
        <w:rPr>
          <w:rFonts w:hAnsi="宋体" w:hint="eastAsia"/>
          <w:color w:val="000000"/>
          <w:kern w:val="2"/>
          <w:sz w:val="28"/>
          <w:szCs w:val="28"/>
        </w:rPr>
        <w:t>7</w:t>
      </w:r>
      <w:r w:rsidRPr="00237B45">
        <w:rPr>
          <w:rFonts w:hAnsi="宋体" w:hint="eastAsia"/>
          <w:color w:val="000000"/>
          <w:kern w:val="2"/>
          <w:sz w:val="28"/>
          <w:szCs w:val="28"/>
        </w:rPr>
        <w:t>月</w:t>
      </w:r>
      <w:r>
        <w:rPr>
          <w:rFonts w:hAnsi="宋体" w:hint="eastAsia"/>
          <w:color w:val="000000"/>
          <w:kern w:val="2"/>
          <w:sz w:val="28"/>
          <w:szCs w:val="28"/>
        </w:rPr>
        <w:t>28</w:t>
      </w:r>
      <w:r w:rsidRPr="00237B45">
        <w:rPr>
          <w:rFonts w:hAnsi="宋体" w:hint="eastAsia"/>
          <w:color w:val="000000"/>
          <w:kern w:val="2"/>
          <w:sz w:val="28"/>
          <w:szCs w:val="28"/>
        </w:rPr>
        <w:t>日至</w:t>
      </w:r>
      <w:r w:rsidRPr="00237B45">
        <w:rPr>
          <w:rFonts w:hAnsi="宋体" w:hint="eastAsia"/>
          <w:color w:val="000000"/>
          <w:kern w:val="2"/>
          <w:sz w:val="28"/>
          <w:szCs w:val="28"/>
        </w:rPr>
        <w:t>7</w:t>
      </w:r>
      <w:r w:rsidRPr="00237B45">
        <w:rPr>
          <w:rFonts w:hAnsi="宋体" w:hint="eastAsia"/>
          <w:color w:val="000000"/>
          <w:kern w:val="2"/>
          <w:sz w:val="28"/>
          <w:szCs w:val="28"/>
        </w:rPr>
        <w:t>月</w:t>
      </w:r>
      <w:r>
        <w:rPr>
          <w:rFonts w:hAnsi="宋体" w:hint="eastAsia"/>
          <w:color w:val="000000"/>
          <w:kern w:val="2"/>
          <w:sz w:val="28"/>
          <w:szCs w:val="28"/>
        </w:rPr>
        <w:t>31</w:t>
      </w:r>
      <w:r w:rsidRPr="00237B45">
        <w:rPr>
          <w:rFonts w:hAnsi="宋体" w:hint="eastAsia"/>
          <w:color w:val="000000"/>
          <w:kern w:val="2"/>
          <w:sz w:val="28"/>
          <w:szCs w:val="28"/>
        </w:rPr>
        <w:t>日连续</w:t>
      </w:r>
      <w:r w:rsidRPr="00237B45">
        <w:rPr>
          <w:rFonts w:hAnsi="宋体" w:hint="eastAsia"/>
          <w:color w:val="000000"/>
          <w:kern w:val="2"/>
          <w:sz w:val="28"/>
          <w:szCs w:val="28"/>
        </w:rPr>
        <w:t>4</w:t>
      </w:r>
      <w:r w:rsidRPr="00237B45">
        <w:rPr>
          <w:rFonts w:hAnsi="宋体" w:hint="eastAsia"/>
          <w:color w:val="000000"/>
          <w:kern w:val="2"/>
          <w:sz w:val="28"/>
          <w:szCs w:val="28"/>
        </w:rPr>
        <w:t>天</w:t>
      </w:r>
      <w:r>
        <w:rPr>
          <w:rFonts w:hAnsi="宋体" w:hint="eastAsia"/>
          <w:color w:val="000000"/>
          <w:kern w:val="2"/>
          <w:sz w:val="28"/>
          <w:szCs w:val="28"/>
        </w:rPr>
        <w:t>、</w:t>
      </w:r>
      <w:r>
        <w:rPr>
          <w:rFonts w:hAnsi="宋体" w:hint="eastAsia"/>
          <w:color w:val="000000"/>
          <w:kern w:val="2"/>
          <w:sz w:val="28"/>
          <w:szCs w:val="28"/>
        </w:rPr>
        <w:t>8</w:t>
      </w:r>
      <w:r>
        <w:rPr>
          <w:rFonts w:hAnsi="宋体" w:hint="eastAsia"/>
          <w:color w:val="000000"/>
          <w:kern w:val="2"/>
          <w:sz w:val="28"/>
          <w:szCs w:val="28"/>
        </w:rPr>
        <w:t>月</w:t>
      </w:r>
      <w:r>
        <w:rPr>
          <w:rFonts w:hAnsi="宋体" w:hint="eastAsia"/>
          <w:color w:val="000000"/>
          <w:kern w:val="2"/>
          <w:sz w:val="28"/>
          <w:szCs w:val="28"/>
        </w:rPr>
        <w:t>2</w:t>
      </w:r>
      <w:r>
        <w:rPr>
          <w:rFonts w:hAnsi="宋体" w:hint="eastAsia"/>
          <w:color w:val="000000"/>
          <w:kern w:val="2"/>
          <w:sz w:val="28"/>
          <w:szCs w:val="28"/>
        </w:rPr>
        <w:t>日至</w:t>
      </w:r>
      <w:r>
        <w:rPr>
          <w:rFonts w:hAnsi="宋体" w:hint="eastAsia"/>
          <w:color w:val="000000"/>
          <w:kern w:val="2"/>
          <w:sz w:val="28"/>
          <w:szCs w:val="28"/>
        </w:rPr>
        <w:t>8</w:t>
      </w:r>
      <w:r>
        <w:rPr>
          <w:rFonts w:hAnsi="宋体" w:hint="eastAsia"/>
          <w:color w:val="000000"/>
          <w:kern w:val="2"/>
          <w:sz w:val="28"/>
          <w:szCs w:val="28"/>
        </w:rPr>
        <w:t>月</w:t>
      </w:r>
      <w:r>
        <w:rPr>
          <w:rFonts w:hAnsi="宋体" w:hint="eastAsia"/>
          <w:color w:val="000000"/>
          <w:kern w:val="2"/>
          <w:sz w:val="28"/>
          <w:szCs w:val="28"/>
        </w:rPr>
        <w:t>7</w:t>
      </w:r>
      <w:r>
        <w:rPr>
          <w:rFonts w:hAnsi="宋体" w:hint="eastAsia"/>
          <w:color w:val="000000"/>
          <w:kern w:val="2"/>
          <w:sz w:val="28"/>
          <w:szCs w:val="28"/>
        </w:rPr>
        <w:t>日连续</w:t>
      </w:r>
      <w:r>
        <w:rPr>
          <w:rFonts w:hAnsi="宋体" w:hint="eastAsia"/>
          <w:color w:val="000000"/>
          <w:kern w:val="2"/>
          <w:sz w:val="28"/>
          <w:szCs w:val="28"/>
        </w:rPr>
        <w:t>6</w:t>
      </w:r>
      <w:r>
        <w:rPr>
          <w:rFonts w:hAnsi="宋体" w:hint="eastAsia"/>
          <w:color w:val="000000"/>
          <w:kern w:val="2"/>
          <w:sz w:val="28"/>
          <w:szCs w:val="28"/>
        </w:rPr>
        <w:t>天调度负荷</w:t>
      </w:r>
      <w:r w:rsidRPr="00237B45">
        <w:rPr>
          <w:rFonts w:hAnsi="宋体" w:hint="eastAsia"/>
          <w:color w:val="000000"/>
          <w:kern w:val="2"/>
          <w:sz w:val="28"/>
          <w:szCs w:val="28"/>
        </w:rPr>
        <w:t>超过</w:t>
      </w:r>
      <w:r w:rsidRPr="00237B45">
        <w:rPr>
          <w:rFonts w:hAnsi="宋体" w:hint="eastAsia"/>
          <w:color w:val="000000"/>
          <w:kern w:val="2"/>
          <w:sz w:val="28"/>
          <w:szCs w:val="28"/>
        </w:rPr>
        <w:t>800</w:t>
      </w:r>
      <w:r>
        <w:rPr>
          <w:rFonts w:hAnsi="宋体" w:hint="eastAsia"/>
          <w:color w:val="000000"/>
          <w:kern w:val="2"/>
          <w:sz w:val="28"/>
          <w:szCs w:val="28"/>
        </w:rPr>
        <w:t>万千瓦。调度</w:t>
      </w:r>
      <w:r w:rsidRPr="00237B45">
        <w:rPr>
          <w:rFonts w:hAnsi="宋体" w:hint="eastAsia"/>
          <w:color w:val="000000"/>
          <w:kern w:val="2"/>
          <w:sz w:val="28"/>
          <w:szCs w:val="28"/>
        </w:rPr>
        <w:t>最高负荷</w:t>
      </w:r>
      <w:r>
        <w:rPr>
          <w:rFonts w:hAnsi="宋体" w:hint="eastAsia"/>
          <w:color w:val="000000"/>
          <w:kern w:val="2"/>
          <w:sz w:val="28"/>
          <w:szCs w:val="28"/>
        </w:rPr>
        <w:t>时</w:t>
      </w:r>
      <w:r w:rsidRPr="006B5253">
        <w:rPr>
          <w:rFonts w:hAnsi="宋体" w:hint="eastAsia"/>
          <w:color w:val="000000"/>
          <w:kern w:val="2"/>
          <w:sz w:val="28"/>
          <w:szCs w:val="28"/>
        </w:rPr>
        <w:t>市区负荷为</w:t>
      </w:r>
      <w:r w:rsidRPr="006B5253">
        <w:rPr>
          <w:rFonts w:hAnsi="宋体" w:hint="eastAsia"/>
          <w:color w:val="000000"/>
          <w:kern w:val="2"/>
          <w:sz w:val="28"/>
          <w:szCs w:val="28"/>
        </w:rPr>
        <w:t>851.4</w:t>
      </w:r>
      <w:r w:rsidRPr="006B5253">
        <w:rPr>
          <w:rFonts w:hAnsi="宋体" w:hint="eastAsia"/>
          <w:color w:val="000000"/>
          <w:kern w:val="2"/>
          <w:sz w:val="28"/>
          <w:szCs w:val="28"/>
        </w:rPr>
        <w:t>万千瓦，占总负荷的</w:t>
      </w:r>
      <w:r>
        <w:rPr>
          <w:rFonts w:hAnsi="宋体" w:hint="eastAsia"/>
          <w:color w:val="000000"/>
          <w:kern w:val="2"/>
          <w:sz w:val="28"/>
          <w:szCs w:val="28"/>
        </w:rPr>
        <w:t>94.60</w:t>
      </w:r>
      <w:r w:rsidRPr="006B5253">
        <w:rPr>
          <w:rFonts w:hAnsi="宋体" w:hint="eastAsia"/>
          <w:color w:val="000000"/>
          <w:kern w:val="2"/>
          <w:sz w:val="28"/>
          <w:szCs w:val="28"/>
        </w:rPr>
        <w:t>%</w:t>
      </w:r>
      <w:r>
        <w:rPr>
          <w:rFonts w:hAnsi="宋体" w:hint="eastAsia"/>
          <w:color w:val="000000"/>
          <w:kern w:val="2"/>
          <w:sz w:val="28"/>
          <w:szCs w:val="28"/>
        </w:rPr>
        <w:t>；溧水</w:t>
      </w:r>
      <w:r w:rsidRPr="006B5253">
        <w:rPr>
          <w:rFonts w:hAnsi="宋体" w:hint="eastAsia"/>
          <w:color w:val="000000"/>
          <w:kern w:val="2"/>
          <w:sz w:val="28"/>
          <w:szCs w:val="28"/>
        </w:rPr>
        <w:t>负荷</w:t>
      </w:r>
      <w:r w:rsidRPr="006B5253">
        <w:rPr>
          <w:rFonts w:hAnsi="宋体" w:hint="eastAsia"/>
          <w:color w:val="000000"/>
          <w:kern w:val="2"/>
          <w:sz w:val="28"/>
          <w:szCs w:val="28"/>
        </w:rPr>
        <w:t>29.8</w:t>
      </w:r>
      <w:r w:rsidRPr="006B5253">
        <w:rPr>
          <w:rFonts w:hAnsi="宋体" w:hint="eastAsia"/>
          <w:color w:val="000000"/>
          <w:kern w:val="2"/>
          <w:sz w:val="28"/>
          <w:szCs w:val="28"/>
        </w:rPr>
        <w:t>万千瓦，高淳负荷</w:t>
      </w:r>
      <w:r>
        <w:rPr>
          <w:rFonts w:hAnsi="宋体" w:hint="eastAsia"/>
          <w:color w:val="000000"/>
          <w:kern w:val="2"/>
          <w:sz w:val="28"/>
          <w:szCs w:val="28"/>
        </w:rPr>
        <w:t>18.8</w:t>
      </w:r>
      <w:r w:rsidRPr="006B5253">
        <w:rPr>
          <w:rFonts w:hAnsi="宋体" w:hint="eastAsia"/>
          <w:color w:val="000000"/>
          <w:kern w:val="2"/>
          <w:sz w:val="28"/>
          <w:szCs w:val="28"/>
        </w:rPr>
        <w:t>万千瓦。</w:t>
      </w:r>
    </w:p>
    <w:p w:rsidR="001011F4" w:rsidRPr="00D34D43" w:rsidRDefault="00AA5FA5" w:rsidP="00F32457">
      <w:pPr>
        <w:adjustRightInd w:val="0"/>
        <w:snapToGrid w:val="0"/>
        <w:spacing w:line="514" w:lineRule="exact"/>
        <w:ind w:firstLineChars="200" w:firstLine="560"/>
        <w:rPr>
          <w:rFonts w:ascii="Times New Roman" w:hAnsi="宋体"/>
          <w:color w:val="000000"/>
          <w:sz w:val="28"/>
          <w:szCs w:val="28"/>
        </w:rPr>
      </w:pPr>
      <w:r w:rsidRPr="00D34D43">
        <w:rPr>
          <w:rFonts w:ascii="Times New Roman" w:hAnsi="宋体"/>
          <w:color w:val="000000"/>
          <w:sz w:val="28"/>
          <w:szCs w:val="28"/>
        </w:rPr>
        <w:t>201</w:t>
      </w:r>
      <w:r w:rsidR="00D34D43" w:rsidRPr="00D34D43">
        <w:rPr>
          <w:rFonts w:ascii="Times New Roman" w:hAnsi="宋体" w:hint="eastAsia"/>
          <w:color w:val="000000"/>
          <w:sz w:val="28"/>
          <w:szCs w:val="28"/>
        </w:rPr>
        <w:t>5</w:t>
      </w:r>
      <w:r w:rsidRPr="00D34D43">
        <w:rPr>
          <w:rFonts w:ascii="Times New Roman" w:hAnsi="宋体"/>
          <w:color w:val="000000"/>
          <w:sz w:val="28"/>
          <w:szCs w:val="28"/>
        </w:rPr>
        <w:t>年我市实际最大空调负荷约为</w:t>
      </w:r>
      <w:r w:rsidRPr="00D34D43">
        <w:rPr>
          <w:rFonts w:ascii="Times New Roman" w:hAnsi="宋体"/>
          <w:color w:val="000000"/>
          <w:sz w:val="28"/>
          <w:szCs w:val="28"/>
        </w:rPr>
        <w:t>370</w:t>
      </w:r>
      <w:r w:rsidRPr="00D34D43">
        <w:rPr>
          <w:rFonts w:ascii="Times New Roman" w:hAnsi="宋体"/>
          <w:color w:val="000000"/>
          <w:sz w:val="28"/>
          <w:szCs w:val="28"/>
        </w:rPr>
        <w:t>万千瓦，比</w:t>
      </w:r>
      <w:r w:rsidRPr="00D34D43">
        <w:rPr>
          <w:rFonts w:ascii="Times New Roman" w:hAnsi="宋体"/>
          <w:color w:val="000000"/>
          <w:sz w:val="28"/>
          <w:szCs w:val="28"/>
        </w:rPr>
        <w:t>201</w:t>
      </w:r>
      <w:r w:rsidR="00D34D43">
        <w:rPr>
          <w:rFonts w:ascii="Times New Roman" w:hAnsi="宋体" w:hint="eastAsia"/>
          <w:color w:val="000000"/>
          <w:sz w:val="28"/>
          <w:szCs w:val="28"/>
        </w:rPr>
        <w:t>5</w:t>
      </w:r>
      <w:r w:rsidRPr="00D34D43">
        <w:rPr>
          <w:rFonts w:ascii="Times New Roman" w:hAnsi="宋体"/>
          <w:color w:val="000000"/>
          <w:sz w:val="28"/>
          <w:szCs w:val="28"/>
        </w:rPr>
        <w:t>年的</w:t>
      </w:r>
      <w:r w:rsidRPr="00D34D43">
        <w:rPr>
          <w:rFonts w:ascii="Times New Roman" w:hAnsi="宋体"/>
          <w:color w:val="000000"/>
          <w:sz w:val="28"/>
          <w:szCs w:val="28"/>
        </w:rPr>
        <w:t>360</w:t>
      </w:r>
      <w:r w:rsidRPr="00D34D43">
        <w:rPr>
          <w:rFonts w:ascii="Times New Roman" w:hAnsi="宋体"/>
          <w:color w:val="000000"/>
          <w:sz w:val="28"/>
          <w:szCs w:val="28"/>
        </w:rPr>
        <w:t>万千瓦，增长约</w:t>
      </w:r>
      <w:r w:rsidRPr="00D34D43">
        <w:rPr>
          <w:rFonts w:ascii="Times New Roman" w:hAnsi="宋体"/>
          <w:color w:val="000000"/>
          <w:sz w:val="28"/>
          <w:szCs w:val="28"/>
        </w:rPr>
        <w:t>10</w:t>
      </w:r>
      <w:r w:rsidRPr="00D34D43">
        <w:rPr>
          <w:rFonts w:ascii="Times New Roman" w:hAnsi="宋体"/>
          <w:color w:val="000000"/>
          <w:sz w:val="28"/>
          <w:szCs w:val="28"/>
        </w:rPr>
        <w:t>万千瓦。考虑</w:t>
      </w:r>
      <w:r w:rsidRPr="00D34D43">
        <w:rPr>
          <w:rFonts w:ascii="Times New Roman" w:hAnsi="宋体"/>
          <w:color w:val="000000"/>
          <w:sz w:val="28"/>
          <w:szCs w:val="28"/>
        </w:rPr>
        <w:t>201</w:t>
      </w:r>
      <w:r w:rsidR="00D34D43">
        <w:rPr>
          <w:rFonts w:ascii="Times New Roman" w:hAnsi="宋体" w:hint="eastAsia"/>
          <w:color w:val="000000"/>
          <w:sz w:val="28"/>
          <w:szCs w:val="28"/>
        </w:rPr>
        <w:t>5</w:t>
      </w:r>
      <w:r w:rsidRPr="00D34D43">
        <w:rPr>
          <w:rFonts w:ascii="Times New Roman" w:hAnsi="宋体"/>
          <w:color w:val="000000"/>
          <w:sz w:val="28"/>
          <w:szCs w:val="28"/>
        </w:rPr>
        <w:t>年夏季为凉夏，根据同比温差校正，</w:t>
      </w:r>
      <w:r w:rsidRPr="00D34D43">
        <w:rPr>
          <w:rFonts w:ascii="Times New Roman" w:hAnsi="宋体"/>
          <w:color w:val="000000"/>
          <w:sz w:val="28"/>
          <w:szCs w:val="28"/>
        </w:rPr>
        <w:t>201</w:t>
      </w:r>
      <w:r w:rsidR="00D34D43">
        <w:rPr>
          <w:rFonts w:ascii="Times New Roman" w:hAnsi="宋体" w:hint="eastAsia"/>
          <w:color w:val="000000"/>
          <w:sz w:val="28"/>
          <w:szCs w:val="28"/>
        </w:rPr>
        <w:t>5</w:t>
      </w:r>
      <w:r w:rsidRPr="00D34D43">
        <w:rPr>
          <w:rFonts w:ascii="Times New Roman" w:hAnsi="宋体"/>
          <w:color w:val="000000"/>
          <w:sz w:val="28"/>
          <w:szCs w:val="28"/>
        </w:rPr>
        <w:t>年夏未释放的空调负荷约为</w:t>
      </w:r>
      <w:r w:rsidRPr="00D34D43">
        <w:rPr>
          <w:rFonts w:ascii="Times New Roman" w:hAnsi="宋体"/>
          <w:color w:val="000000"/>
          <w:sz w:val="28"/>
          <w:szCs w:val="28"/>
        </w:rPr>
        <w:t>30</w:t>
      </w:r>
      <w:r w:rsidRPr="00D34D43">
        <w:rPr>
          <w:rFonts w:ascii="Times New Roman" w:hAnsi="宋体"/>
          <w:color w:val="000000"/>
          <w:sz w:val="28"/>
          <w:szCs w:val="28"/>
        </w:rPr>
        <w:t>万千瓦，</w:t>
      </w:r>
      <w:r w:rsidRPr="00D34D43">
        <w:rPr>
          <w:rFonts w:ascii="Times New Roman" w:hAnsi="宋体"/>
          <w:color w:val="000000"/>
          <w:sz w:val="28"/>
          <w:szCs w:val="28"/>
        </w:rPr>
        <w:t>201</w:t>
      </w:r>
      <w:r w:rsidR="00D34D43">
        <w:rPr>
          <w:rFonts w:ascii="Times New Roman" w:hAnsi="宋体" w:hint="eastAsia"/>
          <w:color w:val="000000"/>
          <w:sz w:val="28"/>
          <w:szCs w:val="28"/>
        </w:rPr>
        <w:t>5</w:t>
      </w:r>
      <w:r w:rsidRPr="00D34D43">
        <w:rPr>
          <w:rFonts w:ascii="Times New Roman" w:hAnsi="宋体"/>
          <w:color w:val="000000"/>
          <w:sz w:val="28"/>
          <w:szCs w:val="28"/>
        </w:rPr>
        <w:t>年还原后的最大空调负荷约为</w:t>
      </w:r>
      <w:r w:rsidRPr="00D34D43">
        <w:rPr>
          <w:rFonts w:ascii="Times New Roman" w:hAnsi="宋体"/>
          <w:color w:val="000000"/>
          <w:sz w:val="28"/>
          <w:szCs w:val="28"/>
        </w:rPr>
        <w:t>400</w:t>
      </w:r>
      <w:r w:rsidRPr="00D34D43">
        <w:rPr>
          <w:rFonts w:ascii="Times New Roman" w:hAnsi="宋体"/>
          <w:color w:val="000000"/>
          <w:sz w:val="28"/>
          <w:szCs w:val="28"/>
        </w:rPr>
        <w:t>万千瓦，占还原后最高负荷比例约为</w:t>
      </w:r>
      <w:r w:rsidRPr="00D34D43">
        <w:rPr>
          <w:rFonts w:ascii="Times New Roman" w:hAnsi="宋体"/>
          <w:color w:val="000000"/>
          <w:sz w:val="28"/>
          <w:szCs w:val="28"/>
        </w:rPr>
        <w:t>4</w:t>
      </w:r>
      <w:r w:rsidR="00D34D43">
        <w:rPr>
          <w:rFonts w:ascii="Times New Roman" w:hAnsi="宋体" w:hint="eastAsia"/>
          <w:color w:val="000000"/>
          <w:sz w:val="28"/>
          <w:szCs w:val="28"/>
        </w:rPr>
        <w:t>4</w:t>
      </w:r>
      <w:r w:rsidRPr="00D34D43">
        <w:rPr>
          <w:rFonts w:ascii="Times New Roman" w:hAnsi="宋体"/>
          <w:color w:val="000000"/>
          <w:sz w:val="28"/>
          <w:szCs w:val="28"/>
        </w:rPr>
        <w:t>%</w:t>
      </w:r>
      <w:r w:rsidRPr="00D34D43">
        <w:rPr>
          <w:rFonts w:ascii="Times New Roman" w:hAnsi="宋体"/>
          <w:color w:val="000000"/>
          <w:sz w:val="28"/>
          <w:szCs w:val="28"/>
        </w:rPr>
        <w:t>，空调负荷比例呈现逐年攀升的态势。</w:t>
      </w:r>
      <w:r w:rsidR="00774B64" w:rsidRPr="00D34D43">
        <w:rPr>
          <w:rFonts w:ascii="Times New Roman" w:hAnsi="宋体"/>
          <w:color w:val="000000"/>
          <w:sz w:val="28"/>
          <w:szCs w:val="28"/>
        </w:rPr>
        <w:t>参考</w:t>
      </w:r>
      <w:r w:rsidR="003D60F2" w:rsidRPr="00D34D43">
        <w:rPr>
          <w:rFonts w:ascii="Times New Roman" w:hAnsi="宋体"/>
          <w:color w:val="000000"/>
          <w:sz w:val="28"/>
          <w:szCs w:val="28"/>
        </w:rPr>
        <w:t>历年</w:t>
      </w:r>
      <w:r w:rsidR="00774B64" w:rsidRPr="00D34D43">
        <w:rPr>
          <w:rFonts w:ascii="Times New Roman" w:hAnsi="宋体"/>
          <w:color w:val="000000"/>
          <w:sz w:val="28"/>
          <w:szCs w:val="28"/>
        </w:rPr>
        <w:t>夏季空调负荷</w:t>
      </w:r>
      <w:r w:rsidR="003D60F2" w:rsidRPr="00D34D43">
        <w:rPr>
          <w:rFonts w:ascii="Times New Roman" w:hAnsi="宋体"/>
          <w:color w:val="000000"/>
          <w:sz w:val="28"/>
          <w:szCs w:val="28"/>
        </w:rPr>
        <w:t>的</w:t>
      </w:r>
      <w:r w:rsidR="00774B64" w:rsidRPr="00D34D43">
        <w:rPr>
          <w:rFonts w:ascii="Times New Roman" w:hAnsi="宋体"/>
          <w:color w:val="000000"/>
          <w:sz w:val="28"/>
          <w:szCs w:val="28"/>
        </w:rPr>
        <w:t>增长情况，以及人民生活水平的不断提高的用电需求</w:t>
      </w:r>
      <w:r w:rsidR="009A6B76" w:rsidRPr="00D34D43">
        <w:rPr>
          <w:rFonts w:ascii="Times New Roman" w:hAnsi="宋体"/>
          <w:color w:val="000000"/>
          <w:sz w:val="28"/>
          <w:szCs w:val="28"/>
        </w:rPr>
        <w:t>和近几年空调负荷增长情况</w:t>
      </w:r>
      <w:r w:rsidR="00774B64" w:rsidRPr="00D34D43">
        <w:rPr>
          <w:rFonts w:ascii="Times New Roman" w:hAnsi="宋体"/>
          <w:color w:val="000000"/>
          <w:sz w:val="28"/>
          <w:szCs w:val="28"/>
        </w:rPr>
        <w:t>，预计</w:t>
      </w:r>
      <w:r w:rsidR="00774B64" w:rsidRPr="00D34D43">
        <w:rPr>
          <w:rFonts w:ascii="Times New Roman" w:hAnsi="宋体"/>
          <w:color w:val="000000"/>
          <w:sz w:val="28"/>
          <w:szCs w:val="28"/>
        </w:rPr>
        <w:t>201</w:t>
      </w:r>
      <w:r w:rsidR="00D34D43">
        <w:rPr>
          <w:rFonts w:ascii="Times New Roman" w:hAnsi="宋体" w:hint="eastAsia"/>
          <w:color w:val="000000"/>
          <w:sz w:val="28"/>
          <w:szCs w:val="28"/>
        </w:rPr>
        <w:t>6</w:t>
      </w:r>
      <w:r w:rsidR="00774B64" w:rsidRPr="00D34D43">
        <w:rPr>
          <w:rFonts w:ascii="Times New Roman" w:hAnsi="宋体"/>
          <w:color w:val="000000"/>
          <w:sz w:val="28"/>
          <w:szCs w:val="28"/>
        </w:rPr>
        <w:t>年在较高温度下预计空调负荷将达</w:t>
      </w:r>
      <w:r w:rsidR="00546831" w:rsidRPr="00D34D43">
        <w:rPr>
          <w:rFonts w:ascii="Times New Roman" w:hAnsi="宋体"/>
          <w:color w:val="000000"/>
          <w:sz w:val="28"/>
          <w:szCs w:val="28"/>
        </w:rPr>
        <w:t>40</w:t>
      </w:r>
      <w:r w:rsidR="00090EBB" w:rsidRPr="00D34D43">
        <w:rPr>
          <w:rFonts w:ascii="Times New Roman" w:hAnsi="宋体"/>
          <w:color w:val="000000"/>
          <w:sz w:val="28"/>
          <w:szCs w:val="28"/>
        </w:rPr>
        <w:t>0</w:t>
      </w:r>
      <w:r w:rsidR="00774B64" w:rsidRPr="00D34D43">
        <w:rPr>
          <w:rFonts w:ascii="Times New Roman" w:hAnsi="宋体"/>
          <w:color w:val="000000"/>
          <w:sz w:val="28"/>
          <w:szCs w:val="28"/>
        </w:rPr>
        <w:t>万千瓦，比</w:t>
      </w:r>
      <w:r w:rsidR="00774B64" w:rsidRPr="00D34D43">
        <w:rPr>
          <w:rFonts w:ascii="Times New Roman" w:hAnsi="宋体"/>
          <w:color w:val="000000"/>
          <w:sz w:val="28"/>
          <w:szCs w:val="28"/>
        </w:rPr>
        <w:t>201</w:t>
      </w:r>
      <w:r w:rsidR="00D34D43">
        <w:rPr>
          <w:rFonts w:ascii="Times New Roman" w:hAnsi="宋体" w:hint="eastAsia"/>
          <w:color w:val="000000"/>
          <w:sz w:val="28"/>
          <w:szCs w:val="28"/>
        </w:rPr>
        <w:t>5</w:t>
      </w:r>
      <w:r w:rsidR="00774B64" w:rsidRPr="00D34D43">
        <w:rPr>
          <w:rFonts w:ascii="Times New Roman" w:hAnsi="宋体"/>
          <w:color w:val="000000"/>
          <w:sz w:val="28"/>
          <w:szCs w:val="28"/>
        </w:rPr>
        <w:t>年实际空调负荷增加约</w:t>
      </w:r>
      <w:r w:rsidR="00546831" w:rsidRPr="00D34D43">
        <w:rPr>
          <w:rFonts w:ascii="Times New Roman" w:hAnsi="宋体"/>
          <w:color w:val="000000"/>
          <w:sz w:val="28"/>
          <w:szCs w:val="28"/>
        </w:rPr>
        <w:t>3</w:t>
      </w:r>
      <w:r w:rsidR="00090EBB" w:rsidRPr="00D34D43">
        <w:rPr>
          <w:rFonts w:ascii="Times New Roman" w:hAnsi="宋体"/>
          <w:color w:val="000000"/>
          <w:sz w:val="28"/>
          <w:szCs w:val="28"/>
        </w:rPr>
        <w:t>0</w:t>
      </w:r>
      <w:r w:rsidR="00774B64" w:rsidRPr="00D34D43">
        <w:rPr>
          <w:rFonts w:ascii="Times New Roman" w:hAnsi="宋体"/>
          <w:color w:val="000000"/>
          <w:sz w:val="28"/>
          <w:szCs w:val="28"/>
        </w:rPr>
        <w:t>万千瓦</w:t>
      </w:r>
      <w:r w:rsidR="00484CD8" w:rsidRPr="00D34D43">
        <w:rPr>
          <w:rFonts w:ascii="Times New Roman" w:hAnsi="宋体"/>
          <w:color w:val="000000"/>
          <w:sz w:val="28"/>
          <w:szCs w:val="28"/>
        </w:rPr>
        <w:t>。</w:t>
      </w:r>
    </w:p>
    <w:p w:rsidR="004A5E86" w:rsidRPr="00D34D43" w:rsidRDefault="004A5E86" w:rsidP="00F32457">
      <w:pPr>
        <w:adjustRightInd w:val="0"/>
        <w:snapToGrid w:val="0"/>
        <w:spacing w:line="514" w:lineRule="exact"/>
        <w:ind w:firstLineChars="200" w:firstLine="560"/>
        <w:rPr>
          <w:rFonts w:ascii="Times New Roman" w:hAnsi="宋体"/>
          <w:color w:val="000000"/>
          <w:sz w:val="28"/>
          <w:szCs w:val="28"/>
        </w:rPr>
      </w:pPr>
      <w:r w:rsidRPr="00D34D43">
        <w:rPr>
          <w:rFonts w:ascii="Times New Roman" w:hAnsi="宋体"/>
          <w:color w:val="000000"/>
          <w:sz w:val="28"/>
          <w:szCs w:val="28"/>
        </w:rPr>
        <w:t>通过历年</w:t>
      </w:r>
      <w:r w:rsidRPr="00D34D43">
        <w:rPr>
          <w:rFonts w:ascii="Times New Roman" w:hAnsi="宋体"/>
          <w:color w:val="000000"/>
          <w:sz w:val="28"/>
          <w:szCs w:val="28"/>
        </w:rPr>
        <w:t>4</w:t>
      </w:r>
      <w:r w:rsidRPr="00D34D43">
        <w:rPr>
          <w:rFonts w:ascii="Times New Roman" w:hAnsi="宋体"/>
          <w:color w:val="000000"/>
          <w:sz w:val="28"/>
          <w:szCs w:val="28"/>
        </w:rPr>
        <w:t>月基础负荷数据，结合近期业扩报装增长情况，预测</w:t>
      </w:r>
      <w:r w:rsidRPr="00D34D43">
        <w:rPr>
          <w:rFonts w:ascii="Times New Roman" w:hAnsi="宋体"/>
          <w:color w:val="000000"/>
          <w:sz w:val="28"/>
          <w:szCs w:val="28"/>
        </w:rPr>
        <w:t>201</w:t>
      </w:r>
      <w:r w:rsidR="00D34D43">
        <w:rPr>
          <w:rFonts w:ascii="Times New Roman" w:hAnsi="宋体" w:hint="eastAsia"/>
          <w:color w:val="000000"/>
          <w:sz w:val="28"/>
          <w:szCs w:val="28"/>
        </w:rPr>
        <w:t>6</w:t>
      </w:r>
      <w:r w:rsidRPr="00D34D43">
        <w:rPr>
          <w:rFonts w:ascii="Times New Roman" w:hAnsi="宋体"/>
          <w:color w:val="000000"/>
          <w:sz w:val="28"/>
          <w:szCs w:val="28"/>
        </w:rPr>
        <w:t>年我市</w:t>
      </w:r>
      <w:r w:rsidRPr="00D34D43">
        <w:rPr>
          <w:rFonts w:ascii="Times New Roman" w:hAnsi="宋体"/>
          <w:color w:val="000000"/>
          <w:sz w:val="28"/>
          <w:szCs w:val="28"/>
        </w:rPr>
        <w:t>4</w:t>
      </w:r>
      <w:r w:rsidRPr="00D34D43">
        <w:rPr>
          <w:rFonts w:ascii="Times New Roman" w:hAnsi="宋体"/>
          <w:color w:val="000000"/>
          <w:sz w:val="28"/>
          <w:szCs w:val="28"/>
        </w:rPr>
        <w:t>月无空调基础负荷</w:t>
      </w:r>
      <w:r w:rsidR="00D34D43">
        <w:rPr>
          <w:rFonts w:ascii="Times New Roman" w:hAnsi="宋体" w:hint="eastAsia"/>
          <w:color w:val="000000"/>
          <w:sz w:val="28"/>
          <w:szCs w:val="28"/>
        </w:rPr>
        <w:t>570</w:t>
      </w:r>
      <w:r w:rsidRPr="00D34D43">
        <w:rPr>
          <w:rFonts w:ascii="Times New Roman" w:hAnsi="宋体"/>
          <w:color w:val="000000"/>
          <w:sz w:val="28"/>
          <w:szCs w:val="28"/>
        </w:rPr>
        <w:t>万千瓦。根据分类负荷叠加法，综合预测我市今夏最大电力需求约</w:t>
      </w:r>
      <w:r w:rsidRPr="00D34D43">
        <w:rPr>
          <w:rFonts w:ascii="Times New Roman" w:hAnsi="宋体"/>
          <w:color w:val="000000"/>
          <w:sz w:val="28"/>
          <w:szCs w:val="28"/>
        </w:rPr>
        <w:t>9</w:t>
      </w:r>
      <w:r w:rsidR="00D34D43">
        <w:rPr>
          <w:rFonts w:ascii="Times New Roman" w:hAnsi="宋体" w:hint="eastAsia"/>
          <w:color w:val="000000"/>
          <w:sz w:val="28"/>
          <w:szCs w:val="28"/>
        </w:rPr>
        <w:t>7</w:t>
      </w:r>
      <w:r w:rsidRPr="00D34D43">
        <w:rPr>
          <w:rFonts w:ascii="Times New Roman" w:hAnsi="宋体"/>
          <w:color w:val="000000"/>
          <w:sz w:val="28"/>
          <w:szCs w:val="28"/>
        </w:rPr>
        <w:t>0</w:t>
      </w:r>
      <w:r w:rsidRPr="00D34D43">
        <w:rPr>
          <w:rFonts w:ascii="Times New Roman" w:hAnsi="宋体"/>
          <w:color w:val="000000"/>
          <w:sz w:val="28"/>
          <w:szCs w:val="28"/>
        </w:rPr>
        <w:t>万千瓦，较上一年度增长</w:t>
      </w:r>
      <w:r w:rsidR="00D34D43">
        <w:rPr>
          <w:rFonts w:ascii="Times New Roman" w:hAnsi="宋体" w:hint="eastAsia"/>
          <w:color w:val="000000"/>
          <w:sz w:val="28"/>
          <w:szCs w:val="28"/>
        </w:rPr>
        <w:t>7</w:t>
      </w:r>
      <w:r w:rsidRPr="00D34D43">
        <w:rPr>
          <w:rFonts w:ascii="Times New Roman" w:hAnsi="宋体"/>
          <w:color w:val="000000"/>
          <w:sz w:val="28"/>
          <w:szCs w:val="28"/>
        </w:rPr>
        <w:t>.</w:t>
      </w:r>
      <w:r w:rsidR="00D34D43">
        <w:rPr>
          <w:rFonts w:ascii="Times New Roman" w:hAnsi="宋体" w:hint="eastAsia"/>
          <w:color w:val="000000"/>
          <w:sz w:val="28"/>
          <w:szCs w:val="28"/>
        </w:rPr>
        <w:t>7</w:t>
      </w:r>
      <w:r w:rsidRPr="00D34D43">
        <w:rPr>
          <w:rFonts w:ascii="Times New Roman" w:hAnsi="宋体"/>
          <w:color w:val="000000"/>
          <w:sz w:val="28"/>
          <w:szCs w:val="28"/>
        </w:rPr>
        <w:t>8%</w:t>
      </w:r>
      <w:r w:rsidRPr="00D34D43">
        <w:rPr>
          <w:rFonts w:ascii="Times New Roman" w:hAnsi="宋体"/>
          <w:color w:val="000000"/>
          <w:sz w:val="28"/>
          <w:szCs w:val="28"/>
        </w:rPr>
        <w:t>。</w:t>
      </w:r>
    </w:p>
    <w:p w:rsidR="00A53C56" w:rsidRPr="002445DA" w:rsidRDefault="00A53C56"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kern w:val="2"/>
          <w:sz w:val="28"/>
          <w:szCs w:val="28"/>
        </w:rPr>
      </w:pPr>
      <w:bookmarkStart w:id="12" w:name="_Toc441569043"/>
      <w:r w:rsidRPr="002445DA">
        <w:rPr>
          <w:rFonts w:ascii="Times New Roman" w:hAnsi="Times New Roman"/>
          <w:kern w:val="2"/>
          <w:sz w:val="28"/>
          <w:szCs w:val="28"/>
        </w:rPr>
        <w:t>5</w:t>
      </w:r>
      <w:r w:rsidR="001A3271" w:rsidRPr="002445DA">
        <w:rPr>
          <w:rFonts w:ascii="Times New Roman" w:hAnsi="Times New Roman"/>
          <w:kern w:val="2"/>
          <w:sz w:val="28"/>
          <w:szCs w:val="28"/>
        </w:rPr>
        <w:t xml:space="preserve">.3 </w:t>
      </w:r>
      <w:r w:rsidRPr="002445DA">
        <w:rPr>
          <w:rFonts w:ascii="Times New Roman" w:hAnsi="Times New Roman"/>
          <w:kern w:val="2"/>
          <w:sz w:val="28"/>
          <w:szCs w:val="28"/>
        </w:rPr>
        <w:t xml:space="preserve"> 201</w:t>
      </w:r>
      <w:r w:rsidR="0029560D">
        <w:rPr>
          <w:rFonts w:ascii="Times New Roman" w:hAnsi="Times New Roman" w:hint="eastAsia"/>
          <w:kern w:val="2"/>
          <w:sz w:val="28"/>
          <w:szCs w:val="28"/>
        </w:rPr>
        <w:t>6</w:t>
      </w:r>
      <w:r w:rsidR="006915B3" w:rsidRPr="002445DA">
        <w:rPr>
          <w:rFonts w:ascii="Times New Roman" w:hAnsi="宋体"/>
          <w:kern w:val="2"/>
          <w:sz w:val="28"/>
          <w:szCs w:val="28"/>
        </w:rPr>
        <w:t>年度电力平衡分析</w:t>
      </w:r>
      <w:bookmarkEnd w:id="12"/>
    </w:p>
    <w:p w:rsidR="006915B3" w:rsidRPr="002445DA" w:rsidRDefault="00A53C56" w:rsidP="00F32457">
      <w:pPr>
        <w:pStyle w:val="3"/>
        <w:keepNext w:val="0"/>
        <w:keepLines w:val="0"/>
        <w:numPr>
          <w:ilvl w:val="0"/>
          <w:numId w:val="0"/>
        </w:numPr>
        <w:adjustRightInd w:val="0"/>
        <w:snapToGrid w:val="0"/>
        <w:spacing w:before="0" w:after="0" w:line="514" w:lineRule="exact"/>
        <w:ind w:firstLineChars="200" w:firstLine="562"/>
        <w:rPr>
          <w:kern w:val="2"/>
          <w:sz w:val="28"/>
          <w:szCs w:val="28"/>
        </w:rPr>
      </w:pPr>
      <w:bookmarkStart w:id="13" w:name="_Toc441569044"/>
      <w:smartTag w:uri="urn:schemas-microsoft-com:office:smarttags" w:element="chsdate">
        <w:smartTagPr>
          <w:attr w:name="IsROCDate" w:val="False"/>
          <w:attr w:name="IsLunarDate" w:val="False"/>
          <w:attr w:name="Day" w:val="30"/>
          <w:attr w:name="Month" w:val="12"/>
          <w:attr w:name="Year" w:val="1899"/>
        </w:smartTagPr>
        <w:r w:rsidRPr="002445DA">
          <w:rPr>
            <w:kern w:val="2"/>
            <w:sz w:val="28"/>
            <w:szCs w:val="28"/>
          </w:rPr>
          <w:t>5</w:t>
        </w:r>
        <w:r w:rsidR="006915B3" w:rsidRPr="002445DA">
          <w:rPr>
            <w:kern w:val="2"/>
            <w:sz w:val="28"/>
            <w:szCs w:val="28"/>
          </w:rPr>
          <w:t>.3.1</w:t>
        </w:r>
      </w:smartTag>
      <w:r w:rsidR="00336D2E">
        <w:rPr>
          <w:rFonts w:hint="eastAsia"/>
          <w:kern w:val="2"/>
          <w:sz w:val="28"/>
          <w:szCs w:val="28"/>
        </w:rPr>
        <w:t xml:space="preserve"> </w:t>
      </w:r>
      <w:r w:rsidR="00B24E2D" w:rsidRPr="002445DA">
        <w:rPr>
          <w:kern w:val="2"/>
          <w:sz w:val="28"/>
          <w:szCs w:val="28"/>
        </w:rPr>
        <w:t xml:space="preserve"> </w:t>
      </w:r>
      <w:r w:rsidR="006915B3" w:rsidRPr="002445DA">
        <w:rPr>
          <w:rFonts w:hAnsi="宋体"/>
          <w:kern w:val="2"/>
          <w:sz w:val="28"/>
          <w:szCs w:val="28"/>
        </w:rPr>
        <w:t>全省电力平衡情况</w:t>
      </w:r>
      <w:bookmarkEnd w:id="13"/>
    </w:p>
    <w:p w:rsidR="001332FD" w:rsidRPr="002445DA" w:rsidRDefault="001332FD"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201</w:t>
      </w:r>
      <w:r w:rsidR="0029560D">
        <w:rPr>
          <w:rFonts w:ascii="Times New Roman" w:hAnsi="Times New Roman" w:hint="eastAsia"/>
          <w:sz w:val="28"/>
          <w:szCs w:val="28"/>
        </w:rPr>
        <w:t>6</w:t>
      </w:r>
      <w:r w:rsidRPr="002445DA">
        <w:rPr>
          <w:rFonts w:ascii="Times New Roman" w:hAnsi="宋体"/>
          <w:sz w:val="28"/>
          <w:szCs w:val="28"/>
        </w:rPr>
        <w:t>年，预计我省电力供需总体基本平衡。但受</w:t>
      </w:r>
      <w:r w:rsidR="0029560D">
        <w:rPr>
          <w:rFonts w:ascii="Times New Roman" w:hAnsi="宋体" w:hint="eastAsia"/>
          <w:sz w:val="28"/>
          <w:szCs w:val="28"/>
        </w:rPr>
        <w:t>极端天气、机组非计划停运、天然气供应等</w:t>
      </w:r>
      <w:r w:rsidRPr="002445DA">
        <w:rPr>
          <w:rFonts w:ascii="Times New Roman" w:hAnsi="宋体"/>
          <w:sz w:val="28"/>
          <w:szCs w:val="28"/>
        </w:rPr>
        <w:t>不确定性因素影响，在电网迎峰度夏、迎峰度冬期间可能出现一定的电力缺口，如遇极端天气，电力缺口还可能进一步扩大。</w:t>
      </w:r>
    </w:p>
    <w:p w:rsidR="001332FD" w:rsidRPr="002445DA" w:rsidRDefault="001332FD"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省经信委今年</w:t>
      </w:r>
      <w:r w:rsidRPr="002445DA">
        <w:rPr>
          <w:rFonts w:ascii="Times New Roman" w:hAnsi="Times New Roman"/>
          <w:sz w:val="28"/>
          <w:szCs w:val="28"/>
        </w:rPr>
        <w:t>1</w:t>
      </w:r>
      <w:r w:rsidRPr="002445DA">
        <w:rPr>
          <w:rFonts w:ascii="Times New Roman" w:hAnsi="宋体"/>
          <w:sz w:val="28"/>
          <w:szCs w:val="28"/>
        </w:rPr>
        <w:t>月</w:t>
      </w:r>
      <w:r w:rsidR="0029560D">
        <w:rPr>
          <w:rFonts w:ascii="Times New Roman" w:hAnsi="Times New Roman" w:hint="eastAsia"/>
          <w:sz w:val="28"/>
          <w:szCs w:val="28"/>
        </w:rPr>
        <w:t>21</w:t>
      </w:r>
      <w:r w:rsidRPr="002445DA">
        <w:rPr>
          <w:rFonts w:ascii="Times New Roman" w:hAnsi="宋体"/>
          <w:sz w:val="28"/>
          <w:szCs w:val="28"/>
        </w:rPr>
        <w:t>日下发的全省有序用电方案和电力供应应急预案总容量为</w:t>
      </w:r>
      <w:r w:rsidRPr="002445DA">
        <w:rPr>
          <w:rFonts w:ascii="Times New Roman" w:hAnsi="Times New Roman"/>
          <w:sz w:val="28"/>
          <w:szCs w:val="28"/>
        </w:rPr>
        <w:t>1000</w:t>
      </w:r>
      <w:r w:rsidRPr="002445DA">
        <w:rPr>
          <w:rFonts w:ascii="Times New Roman" w:hAnsi="宋体"/>
          <w:sz w:val="28"/>
          <w:szCs w:val="28"/>
        </w:rPr>
        <w:t>万千瓦，其中有序用电方案容量及电力供应应急预案容量各为</w:t>
      </w:r>
      <w:r w:rsidRPr="002445DA">
        <w:rPr>
          <w:rFonts w:ascii="Times New Roman" w:hAnsi="Times New Roman"/>
          <w:sz w:val="28"/>
          <w:szCs w:val="28"/>
        </w:rPr>
        <w:t>500</w:t>
      </w:r>
      <w:r w:rsidRPr="002445DA">
        <w:rPr>
          <w:rFonts w:ascii="Times New Roman" w:hAnsi="宋体"/>
          <w:sz w:val="28"/>
          <w:szCs w:val="28"/>
        </w:rPr>
        <w:t>万千瓦。</w:t>
      </w:r>
    </w:p>
    <w:p w:rsidR="006915B3" w:rsidRPr="002445DA" w:rsidRDefault="00A53C56" w:rsidP="00F32457">
      <w:pPr>
        <w:pStyle w:val="3"/>
        <w:keepNext w:val="0"/>
        <w:keepLines w:val="0"/>
        <w:numPr>
          <w:ilvl w:val="0"/>
          <w:numId w:val="0"/>
        </w:numPr>
        <w:adjustRightInd w:val="0"/>
        <w:snapToGrid w:val="0"/>
        <w:spacing w:before="0" w:after="0" w:line="514" w:lineRule="exact"/>
        <w:ind w:firstLineChars="200" w:firstLine="562"/>
        <w:rPr>
          <w:kern w:val="2"/>
          <w:sz w:val="28"/>
          <w:szCs w:val="28"/>
        </w:rPr>
      </w:pPr>
      <w:bookmarkStart w:id="14" w:name="_Toc441569045"/>
      <w:smartTag w:uri="urn:schemas-microsoft-com:office:smarttags" w:element="chsdate">
        <w:smartTagPr>
          <w:attr w:name="IsROCDate" w:val="False"/>
          <w:attr w:name="IsLunarDate" w:val="False"/>
          <w:attr w:name="Day" w:val="30"/>
          <w:attr w:name="Month" w:val="12"/>
          <w:attr w:name="Year" w:val="1899"/>
        </w:smartTagPr>
        <w:r w:rsidRPr="002445DA">
          <w:rPr>
            <w:kern w:val="2"/>
            <w:sz w:val="28"/>
            <w:szCs w:val="28"/>
          </w:rPr>
          <w:t>5</w:t>
        </w:r>
        <w:r w:rsidR="006915B3" w:rsidRPr="002445DA">
          <w:rPr>
            <w:kern w:val="2"/>
            <w:sz w:val="28"/>
            <w:szCs w:val="28"/>
          </w:rPr>
          <w:t>.3.2</w:t>
        </w:r>
      </w:smartTag>
      <w:r w:rsidR="00336D2E">
        <w:rPr>
          <w:rFonts w:hint="eastAsia"/>
          <w:kern w:val="2"/>
          <w:sz w:val="28"/>
          <w:szCs w:val="28"/>
        </w:rPr>
        <w:t xml:space="preserve"> </w:t>
      </w:r>
      <w:r w:rsidR="006915B3" w:rsidRPr="002445DA">
        <w:rPr>
          <w:kern w:val="2"/>
          <w:sz w:val="28"/>
          <w:szCs w:val="28"/>
        </w:rPr>
        <w:t xml:space="preserve"> </w:t>
      </w:r>
      <w:r w:rsidR="00774B64" w:rsidRPr="002445DA">
        <w:rPr>
          <w:rFonts w:hAnsi="宋体"/>
          <w:kern w:val="2"/>
          <w:sz w:val="28"/>
          <w:szCs w:val="28"/>
        </w:rPr>
        <w:t>南京市</w:t>
      </w:r>
      <w:r w:rsidR="006915B3" w:rsidRPr="002445DA">
        <w:rPr>
          <w:rFonts w:hAnsi="宋体"/>
          <w:kern w:val="2"/>
          <w:sz w:val="28"/>
          <w:szCs w:val="28"/>
        </w:rPr>
        <w:t>电力平衡情况</w:t>
      </w:r>
      <w:bookmarkEnd w:id="14"/>
    </w:p>
    <w:p w:rsidR="005202A0" w:rsidRDefault="005202A0" w:rsidP="00F32457">
      <w:pPr>
        <w:adjustRightInd w:val="0"/>
        <w:snapToGrid w:val="0"/>
        <w:spacing w:line="514" w:lineRule="exact"/>
        <w:ind w:firstLineChars="200" w:firstLine="560"/>
        <w:rPr>
          <w:rFonts w:ascii="Times New Roman" w:hAnsi="宋体"/>
          <w:sz w:val="28"/>
          <w:szCs w:val="28"/>
        </w:rPr>
      </w:pPr>
      <w:r w:rsidRPr="002445DA">
        <w:rPr>
          <w:rFonts w:ascii="Times New Roman" w:hAnsi="宋体"/>
          <w:sz w:val="28"/>
          <w:szCs w:val="28"/>
        </w:rPr>
        <w:t>预测</w:t>
      </w:r>
      <w:r w:rsidR="0029560D">
        <w:rPr>
          <w:rFonts w:ascii="Times New Roman" w:hAnsi="Times New Roman" w:hint="eastAsia"/>
          <w:sz w:val="28"/>
          <w:szCs w:val="28"/>
        </w:rPr>
        <w:t>2016</w:t>
      </w:r>
      <w:r w:rsidR="0029560D">
        <w:rPr>
          <w:rFonts w:ascii="Times New Roman" w:hAnsi="宋体"/>
          <w:sz w:val="28"/>
          <w:szCs w:val="28"/>
        </w:rPr>
        <w:t>年南京</w:t>
      </w:r>
      <w:r w:rsidR="0029560D">
        <w:rPr>
          <w:rFonts w:ascii="Times New Roman" w:hAnsi="宋体" w:hint="eastAsia"/>
          <w:sz w:val="28"/>
          <w:szCs w:val="28"/>
        </w:rPr>
        <w:t>电网调度最高</w:t>
      </w:r>
      <w:r w:rsidRPr="002445DA">
        <w:rPr>
          <w:rFonts w:ascii="Times New Roman" w:hAnsi="宋体"/>
          <w:sz w:val="28"/>
          <w:szCs w:val="28"/>
        </w:rPr>
        <w:t>负荷将达到</w:t>
      </w:r>
      <w:r w:rsidRPr="002445DA">
        <w:rPr>
          <w:rFonts w:ascii="Times New Roman" w:hAnsi="Times New Roman"/>
          <w:sz w:val="28"/>
          <w:szCs w:val="28"/>
        </w:rPr>
        <w:t>9</w:t>
      </w:r>
      <w:r w:rsidR="0029560D">
        <w:rPr>
          <w:rFonts w:ascii="Times New Roman" w:hAnsi="Times New Roman" w:hint="eastAsia"/>
          <w:sz w:val="28"/>
          <w:szCs w:val="28"/>
        </w:rPr>
        <w:t>7</w:t>
      </w:r>
      <w:r w:rsidR="004976B4" w:rsidRPr="002445DA">
        <w:rPr>
          <w:rFonts w:ascii="Times New Roman" w:hAnsi="Times New Roman"/>
          <w:sz w:val="28"/>
          <w:szCs w:val="28"/>
        </w:rPr>
        <w:t>0</w:t>
      </w:r>
      <w:r w:rsidRPr="002445DA">
        <w:rPr>
          <w:rFonts w:ascii="Times New Roman" w:hAnsi="宋体"/>
          <w:sz w:val="28"/>
          <w:szCs w:val="28"/>
        </w:rPr>
        <w:t>万千瓦左右，较</w:t>
      </w:r>
      <w:r w:rsidR="004976B4" w:rsidRPr="002445DA">
        <w:rPr>
          <w:rFonts w:ascii="Times New Roman" w:hAnsi="Times New Roman"/>
          <w:sz w:val="28"/>
          <w:szCs w:val="28"/>
        </w:rPr>
        <w:t>201</w:t>
      </w:r>
      <w:r w:rsidR="0029560D">
        <w:rPr>
          <w:rFonts w:ascii="Times New Roman" w:hAnsi="Times New Roman" w:hint="eastAsia"/>
          <w:sz w:val="28"/>
          <w:szCs w:val="28"/>
        </w:rPr>
        <w:t>5</w:t>
      </w:r>
      <w:r w:rsidRPr="002445DA">
        <w:rPr>
          <w:rFonts w:ascii="Times New Roman" w:hAnsi="宋体"/>
          <w:sz w:val="28"/>
          <w:szCs w:val="28"/>
        </w:rPr>
        <w:t>年</w:t>
      </w:r>
      <w:r w:rsidR="00840F9B">
        <w:rPr>
          <w:rFonts w:ascii="Times New Roman" w:hAnsi="宋体" w:hint="eastAsia"/>
          <w:sz w:val="28"/>
          <w:szCs w:val="28"/>
        </w:rPr>
        <w:t>调度最高</w:t>
      </w:r>
      <w:r w:rsidR="00840F9B" w:rsidRPr="002445DA">
        <w:rPr>
          <w:rFonts w:ascii="Times New Roman" w:hAnsi="宋体"/>
          <w:sz w:val="28"/>
          <w:szCs w:val="28"/>
        </w:rPr>
        <w:t>负荷</w:t>
      </w:r>
      <w:r w:rsidRPr="002445DA">
        <w:rPr>
          <w:rFonts w:ascii="Times New Roman" w:hAnsi="宋体"/>
          <w:sz w:val="28"/>
          <w:szCs w:val="28"/>
        </w:rPr>
        <w:t>增长</w:t>
      </w:r>
      <w:r w:rsidR="00840F9B">
        <w:rPr>
          <w:rFonts w:ascii="Times New Roman" w:hAnsi="Times New Roman" w:hint="eastAsia"/>
          <w:sz w:val="28"/>
          <w:szCs w:val="28"/>
        </w:rPr>
        <w:t>7.78</w:t>
      </w:r>
      <w:r w:rsidRPr="002445DA">
        <w:rPr>
          <w:rFonts w:ascii="Times New Roman" w:hAnsi="Times New Roman"/>
          <w:sz w:val="28"/>
          <w:szCs w:val="28"/>
        </w:rPr>
        <w:t>%</w:t>
      </w:r>
      <w:r w:rsidRPr="002445DA">
        <w:rPr>
          <w:rFonts w:ascii="Times New Roman" w:hAnsi="宋体"/>
          <w:sz w:val="28"/>
          <w:szCs w:val="28"/>
        </w:rPr>
        <w:t>。分区最高负荷预测：东龙分区</w:t>
      </w:r>
      <w:r w:rsidR="00035B07" w:rsidRPr="002445DA">
        <w:rPr>
          <w:rFonts w:ascii="Times New Roman" w:hAnsi="Times New Roman"/>
          <w:sz w:val="28"/>
          <w:szCs w:val="28"/>
        </w:rPr>
        <w:t>61</w:t>
      </w:r>
      <w:r w:rsidR="00840F9B">
        <w:rPr>
          <w:rFonts w:ascii="Times New Roman" w:hAnsi="Times New Roman" w:hint="eastAsia"/>
          <w:sz w:val="28"/>
          <w:szCs w:val="28"/>
        </w:rPr>
        <w:t>7</w:t>
      </w:r>
      <w:r w:rsidRPr="002445DA">
        <w:rPr>
          <w:rFonts w:ascii="Times New Roman" w:hAnsi="宋体"/>
          <w:sz w:val="28"/>
          <w:szCs w:val="28"/>
        </w:rPr>
        <w:t>万千瓦，增长</w:t>
      </w:r>
      <w:r w:rsidR="00840F9B">
        <w:rPr>
          <w:rFonts w:ascii="Times New Roman" w:hAnsi="Times New Roman" w:hint="eastAsia"/>
          <w:sz w:val="28"/>
          <w:szCs w:val="28"/>
        </w:rPr>
        <w:lastRenderedPageBreak/>
        <w:t>7.25</w:t>
      </w:r>
      <w:r w:rsidRPr="002445DA">
        <w:rPr>
          <w:rFonts w:ascii="Times New Roman" w:hAnsi="Times New Roman"/>
          <w:sz w:val="28"/>
          <w:szCs w:val="28"/>
        </w:rPr>
        <w:t>%</w:t>
      </w:r>
      <w:r w:rsidRPr="002445DA">
        <w:rPr>
          <w:rFonts w:ascii="Times New Roman" w:hAnsi="宋体"/>
          <w:sz w:val="28"/>
          <w:szCs w:val="28"/>
        </w:rPr>
        <w:t>；廻上分区</w:t>
      </w:r>
      <w:r w:rsidR="00840F9B">
        <w:rPr>
          <w:rFonts w:ascii="Times New Roman" w:hAnsi="Times New Roman" w:hint="eastAsia"/>
          <w:sz w:val="28"/>
          <w:szCs w:val="28"/>
        </w:rPr>
        <w:t>87</w:t>
      </w:r>
      <w:r w:rsidRPr="002445DA">
        <w:rPr>
          <w:rFonts w:ascii="Times New Roman" w:hAnsi="宋体"/>
          <w:sz w:val="28"/>
          <w:szCs w:val="28"/>
        </w:rPr>
        <w:t>万千瓦，增长</w:t>
      </w:r>
      <w:r w:rsidR="00840F9B">
        <w:rPr>
          <w:rFonts w:ascii="Times New Roman" w:hAnsi="Times New Roman" w:hint="eastAsia"/>
          <w:sz w:val="28"/>
          <w:szCs w:val="28"/>
        </w:rPr>
        <w:t>13.52</w:t>
      </w:r>
      <w:r w:rsidRPr="002445DA">
        <w:rPr>
          <w:rFonts w:ascii="Times New Roman" w:hAnsi="Times New Roman"/>
          <w:sz w:val="28"/>
          <w:szCs w:val="28"/>
        </w:rPr>
        <w:t>%</w:t>
      </w:r>
      <w:r w:rsidRPr="002445DA">
        <w:rPr>
          <w:rFonts w:ascii="Times New Roman" w:hAnsi="宋体"/>
          <w:sz w:val="28"/>
          <w:szCs w:val="28"/>
        </w:rPr>
        <w:t>；宁北分区</w:t>
      </w:r>
      <w:r w:rsidR="00840F9B">
        <w:rPr>
          <w:rFonts w:ascii="Times New Roman" w:hAnsi="Times New Roman" w:hint="eastAsia"/>
          <w:sz w:val="28"/>
          <w:szCs w:val="28"/>
        </w:rPr>
        <w:t>246</w:t>
      </w:r>
      <w:r w:rsidRPr="002445DA">
        <w:rPr>
          <w:rFonts w:ascii="Times New Roman" w:hAnsi="宋体"/>
          <w:sz w:val="28"/>
          <w:szCs w:val="28"/>
        </w:rPr>
        <w:t>万千瓦，</w:t>
      </w:r>
      <w:r w:rsidR="00840F9B">
        <w:rPr>
          <w:rFonts w:ascii="Times New Roman" w:hAnsi="宋体" w:hint="eastAsia"/>
          <w:sz w:val="28"/>
          <w:szCs w:val="28"/>
        </w:rPr>
        <w:t>减少</w:t>
      </w:r>
      <w:r w:rsidR="00840F9B">
        <w:rPr>
          <w:rFonts w:ascii="Times New Roman" w:hAnsi="Times New Roman" w:hint="eastAsia"/>
          <w:sz w:val="28"/>
          <w:szCs w:val="28"/>
        </w:rPr>
        <w:t>0.85</w:t>
      </w:r>
      <w:r w:rsidRPr="002445DA">
        <w:rPr>
          <w:rFonts w:ascii="Times New Roman" w:hAnsi="Times New Roman"/>
          <w:sz w:val="28"/>
          <w:szCs w:val="28"/>
        </w:rPr>
        <w:t>%</w:t>
      </w:r>
      <w:r w:rsidRPr="002445DA">
        <w:rPr>
          <w:rFonts w:ascii="Times New Roman" w:hAnsi="宋体"/>
          <w:sz w:val="28"/>
          <w:szCs w:val="28"/>
        </w:rPr>
        <w:t>。</w:t>
      </w:r>
    </w:p>
    <w:p w:rsidR="005202A0" w:rsidRPr="002445DA" w:rsidRDefault="005202A0" w:rsidP="0014199F">
      <w:pPr>
        <w:spacing w:line="514" w:lineRule="exact"/>
        <w:jc w:val="center"/>
        <w:rPr>
          <w:rFonts w:ascii="Times New Roman" w:hAnsi="宋体"/>
          <w:b/>
          <w:szCs w:val="21"/>
        </w:rPr>
      </w:pPr>
      <w:r w:rsidRPr="002445DA">
        <w:rPr>
          <w:rFonts w:ascii="Times New Roman" w:hAnsi="宋体"/>
          <w:b/>
          <w:szCs w:val="21"/>
        </w:rPr>
        <w:t>表一</w:t>
      </w:r>
      <w:r w:rsidR="005853FA">
        <w:rPr>
          <w:rFonts w:ascii="Times New Roman" w:hAnsi="宋体" w:hint="eastAsia"/>
          <w:b/>
          <w:szCs w:val="21"/>
        </w:rPr>
        <w:t>：</w:t>
      </w:r>
      <w:r w:rsidRPr="002445DA">
        <w:rPr>
          <w:rFonts w:ascii="Times New Roman" w:hAnsi="宋体"/>
          <w:b/>
          <w:szCs w:val="21"/>
        </w:rPr>
        <w:t>分区电网最高用电负荷预测情况（万千瓦、</w:t>
      </w:r>
      <w:r w:rsidR="0014199F" w:rsidRPr="002445DA">
        <w:rPr>
          <w:rFonts w:ascii="Times New Roman" w:hAnsi="宋体"/>
          <w:b/>
          <w:szCs w:val="21"/>
        </w:rPr>
        <w:t>%</w:t>
      </w:r>
      <w:r w:rsidRPr="002445DA">
        <w:rPr>
          <w:rFonts w:ascii="Times New Roman" w:hAnsi="宋体"/>
          <w:b/>
          <w:szCs w:val="21"/>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tblPr>
      <w:tblGrid>
        <w:gridCol w:w="2470"/>
        <w:gridCol w:w="2223"/>
        <w:gridCol w:w="2223"/>
        <w:gridCol w:w="2440"/>
      </w:tblGrid>
      <w:tr w:rsidR="00835809" w:rsidRPr="002445DA">
        <w:trPr>
          <w:cantSplit/>
          <w:tblHeader/>
          <w:jc w:val="center"/>
        </w:trPr>
        <w:tc>
          <w:tcPr>
            <w:tcW w:w="2470" w:type="dxa"/>
            <w:vAlign w:val="center"/>
          </w:tcPr>
          <w:p w:rsidR="00835809" w:rsidRPr="002445DA" w:rsidRDefault="00835809" w:rsidP="00336D2E">
            <w:pPr>
              <w:adjustRightInd w:val="0"/>
              <w:snapToGrid w:val="0"/>
              <w:jc w:val="center"/>
              <w:rPr>
                <w:rFonts w:ascii="Times New Roman" w:hAnsi="Times New Roman"/>
                <w:b/>
                <w:szCs w:val="21"/>
              </w:rPr>
            </w:pPr>
            <w:r w:rsidRPr="002445DA">
              <w:rPr>
                <w:rFonts w:ascii="Times New Roman" w:hAnsi="宋体"/>
                <w:b/>
                <w:szCs w:val="21"/>
              </w:rPr>
              <w:t>地区</w:t>
            </w:r>
          </w:p>
        </w:tc>
        <w:tc>
          <w:tcPr>
            <w:tcW w:w="2223" w:type="dxa"/>
            <w:vAlign w:val="center"/>
          </w:tcPr>
          <w:p w:rsidR="00835809" w:rsidRPr="002445DA" w:rsidRDefault="00835809" w:rsidP="00840F9B">
            <w:pPr>
              <w:adjustRightInd w:val="0"/>
              <w:snapToGrid w:val="0"/>
              <w:jc w:val="center"/>
              <w:rPr>
                <w:rFonts w:ascii="Times New Roman" w:hAnsi="Times New Roman"/>
                <w:b/>
                <w:szCs w:val="21"/>
              </w:rPr>
            </w:pPr>
            <w:r w:rsidRPr="002445DA">
              <w:rPr>
                <w:rFonts w:ascii="Times New Roman" w:hAnsi="Times New Roman"/>
                <w:b/>
                <w:szCs w:val="21"/>
              </w:rPr>
              <w:t>201</w:t>
            </w:r>
            <w:r w:rsidR="00840F9B">
              <w:rPr>
                <w:rFonts w:ascii="Times New Roman" w:hAnsi="Times New Roman" w:hint="eastAsia"/>
                <w:b/>
                <w:szCs w:val="21"/>
              </w:rPr>
              <w:t>5</w:t>
            </w:r>
            <w:r w:rsidRPr="002445DA">
              <w:rPr>
                <w:rFonts w:ascii="Times New Roman" w:hAnsi="宋体"/>
                <w:b/>
                <w:szCs w:val="21"/>
              </w:rPr>
              <w:t>年最高负荷</w:t>
            </w:r>
          </w:p>
        </w:tc>
        <w:tc>
          <w:tcPr>
            <w:tcW w:w="2223" w:type="dxa"/>
            <w:vAlign w:val="center"/>
          </w:tcPr>
          <w:p w:rsidR="00835809" w:rsidRPr="002445DA" w:rsidRDefault="00835809" w:rsidP="00840F9B">
            <w:pPr>
              <w:adjustRightInd w:val="0"/>
              <w:snapToGrid w:val="0"/>
              <w:jc w:val="center"/>
              <w:rPr>
                <w:rFonts w:ascii="Times New Roman" w:hAnsi="Times New Roman"/>
                <w:b/>
                <w:szCs w:val="21"/>
              </w:rPr>
            </w:pPr>
            <w:r w:rsidRPr="002445DA">
              <w:rPr>
                <w:rFonts w:ascii="Times New Roman" w:hAnsi="Times New Roman"/>
                <w:b/>
                <w:szCs w:val="21"/>
              </w:rPr>
              <w:t>201</w:t>
            </w:r>
            <w:r w:rsidR="00840F9B">
              <w:rPr>
                <w:rFonts w:ascii="Times New Roman" w:hAnsi="Times New Roman" w:hint="eastAsia"/>
                <w:b/>
                <w:szCs w:val="21"/>
              </w:rPr>
              <w:t>6</w:t>
            </w:r>
            <w:r w:rsidRPr="002445DA">
              <w:rPr>
                <w:rFonts w:ascii="Times New Roman" w:hAnsi="宋体"/>
                <w:b/>
                <w:szCs w:val="21"/>
              </w:rPr>
              <w:t>年最高负荷</w:t>
            </w:r>
          </w:p>
        </w:tc>
        <w:tc>
          <w:tcPr>
            <w:tcW w:w="2440" w:type="dxa"/>
            <w:vAlign w:val="center"/>
          </w:tcPr>
          <w:p w:rsidR="00835809" w:rsidRPr="002445DA" w:rsidRDefault="00835809" w:rsidP="00336D2E">
            <w:pPr>
              <w:adjustRightInd w:val="0"/>
              <w:snapToGrid w:val="0"/>
              <w:jc w:val="center"/>
              <w:rPr>
                <w:rFonts w:ascii="Times New Roman" w:hAnsi="Times New Roman"/>
                <w:b/>
                <w:szCs w:val="21"/>
              </w:rPr>
            </w:pPr>
            <w:r w:rsidRPr="002445DA">
              <w:rPr>
                <w:rFonts w:ascii="Times New Roman" w:hAnsi="宋体"/>
                <w:b/>
                <w:szCs w:val="21"/>
              </w:rPr>
              <w:t>增长率</w:t>
            </w:r>
          </w:p>
        </w:tc>
      </w:tr>
      <w:tr w:rsidR="00835809" w:rsidRPr="002445DA">
        <w:trPr>
          <w:cantSplit/>
          <w:jc w:val="center"/>
        </w:trPr>
        <w:tc>
          <w:tcPr>
            <w:tcW w:w="2470" w:type="dxa"/>
            <w:vAlign w:val="center"/>
          </w:tcPr>
          <w:p w:rsidR="00835809" w:rsidRPr="002445DA" w:rsidRDefault="00835809" w:rsidP="00336D2E">
            <w:pPr>
              <w:adjustRightInd w:val="0"/>
              <w:snapToGrid w:val="0"/>
              <w:jc w:val="center"/>
              <w:rPr>
                <w:rFonts w:ascii="Times New Roman" w:hAnsi="Times New Roman"/>
                <w:szCs w:val="21"/>
              </w:rPr>
            </w:pPr>
            <w:r w:rsidRPr="002445DA">
              <w:rPr>
                <w:rFonts w:ascii="Times New Roman" w:hAnsi="宋体"/>
                <w:szCs w:val="21"/>
              </w:rPr>
              <w:t>东龙分区</w:t>
            </w:r>
          </w:p>
        </w:tc>
        <w:tc>
          <w:tcPr>
            <w:tcW w:w="2223" w:type="dxa"/>
            <w:vAlign w:val="center"/>
          </w:tcPr>
          <w:p w:rsidR="00835809" w:rsidRPr="002445DA" w:rsidRDefault="00840F9B" w:rsidP="00336D2E">
            <w:pPr>
              <w:adjustRightInd w:val="0"/>
              <w:snapToGrid w:val="0"/>
              <w:jc w:val="center"/>
              <w:rPr>
                <w:rFonts w:ascii="Times New Roman" w:hAnsi="Times New Roman"/>
                <w:szCs w:val="21"/>
              </w:rPr>
            </w:pPr>
            <w:r>
              <w:rPr>
                <w:rFonts w:ascii="Times New Roman" w:hAnsi="Times New Roman" w:hint="eastAsia"/>
                <w:szCs w:val="21"/>
              </w:rPr>
              <w:t>575.29</w:t>
            </w:r>
          </w:p>
        </w:tc>
        <w:tc>
          <w:tcPr>
            <w:tcW w:w="2223" w:type="dxa"/>
            <w:vAlign w:val="center"/>
          </w:tcPr>
          <w:p w:rsidR="00835809" w:rsidRPr="002445DA" w:rsidRDefault="00840F9B" w:rsidP="00336D2E">
            <w:pPr>
              <w:adjustRightInd w:val="0"/>
              <w:snapToGrid w:val="0"/>
              <w:jc w:val="center"/>
              <w:rPr>
                <w:rFonts w:ascii="Times New Roman" w:hAnsi="Times New Roman"/>
                <w:szCs w:val="21"/>
              </w:rPr>
            </w:pPr>
            <w:r>
              <w:rPr>
                <w:rFonts w:ascii="Times New Roman" w:hAnsi="Times New Roman" w:hint="eastAsia"/>
                <w:szCs w:val="21"/>
              </w:rPr>
              <w:t>617</w:t>
            </w:r>
          </w:p>
        </w:tc>
        <w:tc>
          <w:tcPr>
            <w:tcW w:w="2440" w:type="dxa"/>
            <w:vAlign w:val="center"/>
          </w:tcPr>
          <w:p w:rsidR="00835809" w:rsidRPr="002445DA" w:rsidRDefault="00840F9B" w:rsidP="00336D2E">
            <w:pPr>
              <w:adjustRightInd w:val="0"/>
              <w:snapToGrid w:val="0"/>
              <w:jc w:val="center"/>
              <w:rPr>
                <w:rFonts w:ascii="Times New Roman" w:hAnsi="Times New Roman"/>
                <w:szCs w:val="21"/>
              </w:rPr>
            </w:pPr>
            <w:r>
              <w:rPr>
                <w:rFonts w:ascii="Times New Roman" w:hAnsi="Times New Roman" w:hint="eastAsia"/>
                <w:szCs w:val="21"/>
              </w:rPr>
              <w:t>7.25</w:t>
            </w:r>
            <w:r w:rsidR="00835809" w:rsidRPr="002445DA">
              <w:rPr>
                <w:rFonts w:ascii="Times New Roman" w:hAnsi="Times New Roman"/>
                <w:szCs w:val="21"/>
              </w:rPr>
              <w:t>%</w:t>
            </w:r>
          </w:p>
        </w:tc>
      </w:tr>
      <w:tr w:rsidR="00835809" w:rsidRPr="002445DA">
        <w:trPr>
          <w:cantSplit/>
          <w:jc w:val="center"/>
        </w:trPr>
        <w:tc>
          <w:tcPr>
            <w:tcW w:w="2470" w:type="dxa"/>
            <w:vAlign w:val="center"/>
          </w:tcPr>
          <w:p w:rsidR="00835809" w:rsidRPr="002445DA" w:rsidRDefault="00835809" w:rsidP="00336D2E">
            <w:pPr>
              <w:adjustRightInd w:val="0"/>
              <w:snapToGrid w:val="0"/>
              <w:jc w:val="center"/>
              <w:rPr>
                <w:rFonts w:ascii="Times New Roman" w:hAnsi="Times New Roman"/>
                <w:szCs w:val="21"/>
              </w:rPr>
            </w:pPr>
            <w:r w:rsidRPr="002445DA">
              <w:rPr>
                <w:rFonts w:ascii="Times New Roman" w:hAnsi="宋体"/>
                <w:szCs w:val="21"/>
              </w:rPr>
              <w:t>廻上分区</w:t>
            </w:r>
          </w:p>
        </w:tc>
        <w:tc>
          <w:tcPr>
            <w:tcW w:w="2223" w:type="dxa"/>
            <w:vAlign w:val="center"/>
          </w:tcPr>
          <w:p w:rsidR="00835809" w:rsidRPr="002445DA" w:rsidRDefault="00840F9B" w:rsidP="00336D2E">
            <w:pPr>
              <w:adjustRightInd w:val="0"/>
              <w:snapToGrid w:val="0"/>
              <w:jc w:val="center"/>
              <w:rPr>
                <w:rFonts w:ascii="Times New Roman" w:hAnsi="Times New Roman"/>
                <w:szCs w:val="21"/>
              </w:rPr>
            </w:pPr>
            <w:r>
              <w:rPr>
                <w:rFonts w:ascii="Times New Roman" w:hAnsi="Times New Roman" w:hint="eastAsia"/>
                <w:szCs w:val="21"/>
              </w:rPr>
              <w:t>76.64</w:t>
            </w:r>
          </w:p>
        </w:tc>
        <w:tc>
          <w:tcPr>
            <w:tcW w:w="2223" w:type="dxa"/>
            <w:vAlign w:val="center"/>
          </w:tcPr>
          <w:p w:rsidR="00835809" w:rsidRPr="002445DA" w:rsidRDefault="00840F9B" w:rsidP="00336D2E">
            <w:pPr>
              <w:adjustRightInd w:val="0"/>
              <w:snapToGrid w:val="0"/>
              <w:jc w:val="center"/>
              <w:rPr>
                <w:rFonts w:ascii="Times New Roman" w:hAnsi="Times New Roman"/>
                <w:szCs w:val="21"/>
              </w:rPr>
            </w:pPr>
            <w:r>
              <w:rPr>
                <w:rFonts w:ascii="Times New Roman" w:hAnsi="宋体" w:hint="eastAsia"/>
                <w:szCs w:val="21"/>
              </w:rPr>
              <w:t>87</w:t>
            </w:r>
          </w:p>
        </w:tc>
        <w:tc>
          <w:tcPr>
            <w:tcW w:w="2440" w:type="dxa"/>
            <w:vAlign w:val="center"/>
          </w:tcPr>
          <w:p w:rsidR="00835809" w:rsidRPr="002445DA" w:rsidRDefault="00840F9B" w:rsidP="00336D2E">
            <w:pPr>
              <w:adjustRightInd w:val="0"/>
              <w:snapToGrid w:val="0"/>
              <w:jc w:val="center"/>
              <w:rPr>
                <w:rFonts w:ascii="Times New Roman" w:hAnsi="Times New Roman"/>
                <w:szCs w:val="21"/>
              </w:rPr>
            </w:pPr>
            <w:r>
              <w:rPr>
                <w:rFonts w:ascii="Times New Roman" w:hAnsi="Times New Roman" w:hint="eastAsia"/>
                <w:szCs w:val="21"/>
              </w:rPr>
              <w:t>13.52</w:t>
            </w:r>
            <w:r w:rsidR="00835809" w:rsidRPr="002445DA">
              <w:rPr>
                <w:rFonts w:ascii="Times New Roman" w:hAnsi="Times New Roman"/>
                <w:szCs w:val="21"/>
              </w:rPr>
              <w:t>%</w:t>
            </w:r>
          </w:p>
        </w:tc>
      </w:tr>
      <w:tr w:rsidR="00835809" w:rsidRPr="002445DA">
        <w:trPr>
          <w:cantSplit/>
          <w:jc w:val="center"/>
        </w:trPr>
        <w:tc>
          <w:tcPr>
            <w:tcW w:w="2470" w:type="dxa"/>
            <w:vAlign w:val="center"/>
          </w:tcPr>
          <w:p w:rsidR="00835809" w:rsidRPr="002445DA" w:rsidRDefault="00835809" w:rsidP="00336D2E">
            <w:pPr>
              <w:adjustRightInd w:val="0"/>
              <w:snapToGrid w:val="0"/>
              <w:jc w:val="center"/>
              <w:rPr>
                <w:rFonts w:ascii="Times New Roman" w:hAnsi="Times New Roman"/>
                <w:szCs w:val="21"/>
              </w:rPr>
            </w:pPr>
            <w:r w:rsidRPr="002445DA">
              <w:rPr>
                <w:rFonts w:ascii="Times New Roman" w:hAnsi="宋体"/>
                <w:szCs w:val="21"/>
              </w:rPr>
              <w:t>宁北分区</w:t>
            </w:r>
          </w:p>
        </w:tc>
        <w:tc>
          <w:tcPr>
            <w:tcW w:w="2223" w:type="dxa"/>
            <w:vAlign w:val="center"/>
          </w:tcPr>
          <w:p w:rsidR="00835809" w:rsidRPr="002445DA" w:rsidRDefault="00BF0031" w:rsidP="00336D2E">
            <w:pPr>
              <w:adjustRightInd w:val="0"/>
              <w:snapToGrid w:val="0"/>
              <w:jc w:val="center"/>
              <w:rPr>
                <w:rFonts w:ascii="Times New Roman" w:hAnsi="Times New Roman"/>
                <w:szCs w:val="21"/>
              </w:rPr>
            </w:pPr>
            <w:r>
              <w:rPr>
                <w:rFonts w:ascii="Times New Roman" w:hAnsi="Times New Roman" w:hint="eastAsia"/>
                <w:szCs w:val="21"/>
              </w:rPr>
              <w:t>248.1</w:t>
            </w:r>
          </w:p>
        </w:tc>
        <w:tc>
          <w:tcPr>
            <w:tcW w:w="2223" w:type="dxa"/>
            <w:vAlign w:val="center"/>
          </w:tcPr>
          <w:p w:rsidR="00835809" w:rsidRPr="002445DA" w:rsidRDefault="00BF0031" w:rsidP="00336D2E">
            <w:pPr>
              <w:adjustRightInd w:val="0"/>
              <w:snapToGrid w:val="0"/>
              <w:jc w:val="center"/>
              <w:rPr>
                <w:rFonts w:ascii="Times New Roman" w:hAnsi="Times New Roman"/>
                <w:szCs w:val="21"/>
              </w:rPr>
            </w:pPr>
            <w:r>
              <w:rPr>
                <w:rFonts w:ascii="Times New Roman" w:hAnsi="Times New Roman" w:hint="eastAsia"/>
                <w:szCs w:val="21"/>
              </w:rPr>
              <w:t>246</w:t>
            </w:r>
          </w:p>
        </w:tc>
        <w:tc>
          <w:tcPr>
            <w:tcW w:w="2440" w:type="dxa"/>
            <w:vAlign w:val="center"/>
          </w:tcPr>
          <w:p w:rsidR="00835809" w:rsidRPr="002445DA" w:rsidRDefault="00BF0031" w:rsidP="00336D2E">
            <w:pPr>
              <w:adjustRightInd w:val="0"/>
              <w:snapToGrid w:val="0"/>
              <w:jc w:val="center"/>
              <w:rPr>
                <w:rFonts w:ascii="Times New Roman" w:hAnsi="Times New Roman"/>
                <w:szCs w:val="21"/>
              </w:rPr>
            </w:pPr>
            <w:r>
              <w:rPr>
                <w:rFonts w:ascii="Times New Roman" w:hAnsi="Times New Roman" w:hint="eastAsia"/>
                <w:szCs w:val="21"/>
              </w:rPr>
              <w:t>-0.85</w:t>
            </w:r>
            <w:r w:rsidR="00835809" w:rsidRPr="002445DA">
              <w:rPr>
                <w:rFonts w:ascii="Times New Roman" w:hAnsi="Times New Roman"/>
                <w:szCs w:val="21"/>
              </w:rPr>
              <w:t>%</w:t>
            </w:r>
          </w:p>
        </w:tc>
      </w:tr>
    </w:tbl>
    <w:p w:rsidR="00BF0031" w:rsidRPr="00C36347" w:rsidRDefault="004976B4" w:rsidP="00BF0031">
      <w:pPr>
        <w:spacing w:line="514" w:lineRule="exact"/>
        <w:ind w:firstLineChars="200" w:firstLine="560"/>
        <w:rPr>
          <w:rFonts w:eastAsia="仿宋_GB2312"/>
          <w:sz w:val="28"/>
          <w:szCs w:val="28"/>
        </w:rPr>
      </w:pPr>
      <w:r w:rsidRPr="002445DA">
        <w:rPr>
          <w:rFonts w:ascii="Times New Roman" w:hAnsi="宋体"/>
          <w:sz w:val="28"/>
          <w:szCs w:val="28"/>
        </w:rPr>
        <w:t>预计</w:t>
      </w:r>
      <w:r w:rsidRPr="002445DA">
        <w:rPr>
          <w:rFonts w:ascii="Times New Roman" w:hAnsi="Times New Roman"/>
          <w:sz w:val="28"/>
          <w:szCs w:val="28"/>
        </w:rPr>
        <w:t>201</w:t>
      </w:r>
      <w:r w:rsidR="00BF0031">
        <w:rPr>
          <w:rFonts w:ascii="Times New Roman" w:hAnsi="Times New Roman" w:hint="eastAsia"/>
          <w:sz w:val="28"/>
          <w:szCs w:val="28"/>
        </w:rPr>
        <w:t>6</w:t>
      </w:r>
      <w:r w:rsidRPr="002445DA">
        <w:rPr>
          <w:rFonts w:ascii="Times New Roman" w:hAnsi="宋体"/>
          <w:sz w:val="28"/>
          <w:szCs w:val="28"/>
        </w:rPr>
        <w:t>年南京地区除了部分分布式小发电电源接入系统外，电源情况与</w:t>
      </w:r>
      <w:r w:rsidRPr="002445DA">
        <w:rPr>
          <w:rFonts w:ascii="Times New Roman" w:hAnsi="Times New Roman"/>
          <w:sz w:val="28"/>
          <w:szCs w:val="28"/>
        </w:rPr>
        <w:t>201</w:t>
      </w:r>
      <w:r w:rsidR="00BF0031">
        <w:rPr>
          <w:rFonts w:ascii="Times New Roman" w:hAnsi="Times New Roman" w:hint="eastAsia"/>
          <w:sz w:val="28"/>
          <w:szCs w:val="28"/>
        </w:rPr>
        <w:t>5</w:t>
      </w:r>
      <w:r w:rsidRPr="002445DA">
        <w:rPr>
          <w:rFonts w:ascii="Times New Roman" w:hAnsi="宋体"/>
          <w:sz w:val="28"/>
          <w:szCs w:val="28"/>
        </w:rPr>
        <w:t>年大体维持不变。</w:t>
      </w:r>
      <w:r w:rsidR="00BF0031" w:rsidRPr="00BF0031">
        <w:rPr>
          <w:rFonts w:ascii="Times New Roman" w:hAnsi="宋体"/>
          <w:sz w:val="28"/>
          <w:szCs w:val="28"/>
        </w:rPr>
        <w:t>华能南京热电厂</w:t>
      </w:r>
      <w:r w:rsidR="00BF0031" w:rsidRPr="00BF0031">
        <w:rPr>
          <w:rFonts w:ascii="Times New Roman" w:hAnsi="宋体"/>
          <w:sz w:val="28"/>
          <w:szCs w:val="28"/>
        </w:rPr>
        <w:t>2</w:t>
      </w:r>
      <w:r w:rsidR="00BF0031" w:rsidRPr="00BF0031">
        <w:rPr>
          <w:rFonts w:ascii="Times New Roman" w:hAnsi="宋体"/>
          <w:sz w:val="28"/>
          <w:szCs w:val="28"/>
        </w:rPr>
        <w:t>台</w:t>
      </w:r>
      <w:r w:rsidR="00BF0031" w:rsidRPr="00BF0031">
        <w:rPr>
          <w:rFonts w:ascii="Times New Roman" w:hAnsi="宋体"/>
          <w:sz w:val="28"/>
          <w:szCs w:val="28"/>
        </w:rPr>
        <w:t>50</w:t>
      </w:r>
      <w:r w:rsidR="00BF0031" w:rsidRPr="00BF0031">
        <w:rPr>
          <w:rFonts w:ascii="Times New Roman" w:hAnsi="宋体"/>
          <w:sz w:val="28"/>
          <w:szCs w:val="28"/>
        </w:rPr>
        <w:t>兆瓦机组预计</w:t>
      </w:r>
      <w:r w:rsidR="00BF0031" w:rsidRPr="00BF0031">
        <w:rPr>
          <w:rFonts w:ascii="Times New Roman" w:hAnsi="宋体"/>
          <w:sz w:val="28"/>
          <w:szCs w:val="28"/>
        </w:rPr>
        <w:t>2016</w:t>
      </w:r>
      <w:r w:rsidR="00BF0031" w:rsidRPr="00BF0031">
        <w:rPr>
          <w:rFonts w:ascii="Times New Roman" w:hAnsi="宋体"/>
          <w:sz w:val="28"/>
          <w:szCs w:val="28"/>
        </w:rPr>
        <w:t>年</w:t>
      </w:r>
      <w:r w:rsidR="00BF0031" w:rsidRPr="00BF0031">
        <w:rPr>
          <w:rFonts w:ascii="Times New Roman" w:hAnsi="宋体"/>
          <w:sz w:val="28"/>
          <w:szCs w:val="28"/>
        </w:rPr>
        <w:t>1</w:t>
      </w:r>
      <w:r w:rsidR="00BF0031" w:rsidRPr="00BF0031">
        <w:rPr>
          <w:rFonts w:ascii="Times New Roman" w:hAnsi="宋体"/>
          <w:sz w:val="28"/>
          <w:szCs w:val="28"/>
        </w:rPr>
        <w:t>月并网投运。由于梅山热电厂机组目前已全部停机，因此统调电厂装机相比</w:t>
      </w:r>
      <w:r w:rsidR="00BF0031" w:rsidRPr="00BF0031">
        <w:rPr>
          <w:rFonts w:ascii="Times New Roman" w:hAnsi="宋体"/>
          <w:sz w:val="28"/>
          <w:szCs w:val="28"/>
        </w:rPr>
        <w:t>2015</w:t>
      </w:r>
      <w:r w:rsidR="00BF0031" w:rsidRPr="00BF0031">
        <w:rPr>
          <w:rFonts w:ascii="Times New Roman" w:hAnsi="宋体"/>
          <w:sz w:val="28"/>
          <w:szCs w:val="28"/>
        </w:rPr>
        <w:t>年减少</w:t>
      </w:r>
      <w:r w:rsidR="00BF0031" w:rsidRPr="00BF0031">
        <w:rPr>
          <w:rFonts w:ascii="Times New Roman" w:hAnsi="宋体"/>
          <w:sz w:val="28"/>
          <w:szCs w:val="28"/>
        </w:rPr>
        <w:t>16</w:t>
      </w:r>
      <w:r w:rsidR="00BF0031" w:rsidRPr="00BF0031">
        <w:rPr>
          <w:rFonts w:ascii="Times New Roman" w:hAnsi="宋体"/>
          <w:sz w:val="28"/>
          <w:szCs w:val="28"/>
        </w:rPr>
        <w:t>万千瓦。</w:t>
      </w:r>
    </w:p>
    <w:p w:rsidR="0034585F" w:rsidRPr="002445DA" w:rsidRDefault="00774B6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201</w:t>
      </w:r>
      <w:r w:rsidR="00D93521">
        <w:rPr>
          <w:rFonts w:ascii="Times New Roman" w:hAnsi="Times New Roman" w:hint="eastAsia"/>
          <w:sz w:val="28"/>
          <w:szCs w:val="28"/>
        </w:rPr>
        <w:t>6</w:t>
      </w:r>
      <w:r w:rsidRPr="002445DA">
        <w:rPr>
          <w:rFonts w:ascii="Times New Roman" w:hAnsi="宋体"/>
          <w:sz w:val="28"/>
          <w:szCs w:val="28"/>
        </w:rPr>
        <w:t>年夏季南京区域内统调电厂情况如下：</w:t>
      </w:r>
    </w:p>
    <w:p w:rsidR="00B435C8" w:rsidRDefault="00B435C8" w:rsidP="0014199F">
      <w:pPr>
        <w:spacing w:line="514" w:lineRule="exact"/>
        <w:jc w:val="center"/>
        <w:rPr>
          <w:rFonts w:ascii="Times New Roman" w:hAnsi="宋体"/>
          <w:b/>
          <w:szCs w:val="21"/>
        </w:rPr>
      </w:pPr>
      <w:r w:rsidRPr="002445DA">
        <w:rPr>
          <w:rFonts w:ascii="Times New Roman" w:hAnsi="宋体"/>
          <w:b/>
          <w:szCs w:val="21"/>
        </w:rPr>
        <w:t>表二</w:t>
      </w:r>
      <w:r w:rsidR="005853FA">
        <w:rPr>
          <w:rFonts w:ascii="Times New Roman" w:hAnsi="宋体" w:hint="eastAsia"/>
          <w:b/>
          <w:szCs w:val="21"/>
        </w:rPr>
        <w:t>：</w:t>
      </w:r>
      <w:r w:rsidRPr="002445DA">
        <w:rPr>
          <w:rFonts w:ascii="Times New Roman" w:hAnsi="宋体"/>
          <w:b/>
          <w:szCs w:val="21"/>
        </w:rPr>
        <w:t>南京地区发电装机容量</w:t>
      </w:r>
    </w:p>
    <w:tbl>
      <w:tblPr>
        <w:tblW w:w="9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28" w:type="dxa"/>
          <w:right w:w="28" w:type="dxa"/>
        </w:tblCellMar>
        <w:tblLook w:val="00AF"/>
      </w:tblPr>
      <w:tblGrid>
        <w:gridCol w:w="3084"/>
        <w:gridCol w:w="3383"/>
        <w:gridCol w:w="2889"/>
      </w:tblGrid>
      <w:tr w:rsidR="00D93521" w:rsidRPr="00CB01D2" w:rsidTr="00787829">
        <w:trPr>
          <w:tblHeader/>
          <w:jc w:val="center"/>
        </w:trPr>
        <w:tc>
          <w:tcPr>
            <w:tcW w:w="5161" w:type="dxa"/>
            <w:gridSpan w:val="2"/>
            <w:tcBorders>
              <w:top w:val="single" w:sz="8" w:space="0" w:color="000000"/>
              <w:bottom w:val="single" w:sz="6" w:space="0" w:color="000000"/>
            </w:tcBorders>
            <w:shd w:val="clear" w:color="auto" w:fill="auto"/>
            <w:vAlign w:val="center"/>
          </w:tcPr>
          <w:p w:rsidR="00D93521" w:rsidRPr="00CB01D2" w:rsidRDefault="00D93521" w:rsidP="00787829">
            <w:pPr>
              <w:adjustRightInd w:val="0"/>
              <w:snapToGrid w:val="0"/>
              <w:jc w:val="center"/>
              <w:rPr>
                <w:rFonts w:eastAsia="仿宋_GB2312"/>
                <w:b/>
                <w:szCs w:val="21"/>
              </w:rPr>
            </w:pPr>
            <w:r w:rsidRPr="00CB01D2">
              <w:rPr>
                <w:rFonts w:eastAsia="仿宋_GB2312"/>
                <w:b/>
                <w:szCs w:val="21"/>
              </w:rPr>
              <w:t>电</w:t>
            </w:r>
            <w:r w:rsidRPr="00CB01D2">
              <w:rPr>
                <w:rFonts w:eastAsia="仿宋_GB2312"/>
                <w:b/>
                <w:szCs w:val="21"/>
              </w:rPr>
              <w:t xml:space="preserve"> </w:t>
            </w:r>
            <w:r w:rsidRPr="00CB01D2">
              <w:rPr>
                <w:rFonts w:eastAsia="仿宋_GB2312"/>
                <w:b/>
                <w:szCs w:val="21"/>
              </w:rPr>
              <w:t>源</w:t>
            </w:r>
            <w:r w:rsidRPr="00CB01D2">
              <w:rPr>
                <w:rFonts w:eastAsia="仿宋_GB2312"/>
                <w:b/>
                <w:szCs w:val="21"/>
              </w:rPr>
              <w:t xml:space="preserve"> </w:t>
            </w:r>
            <w:r w:rsidRPr="00CB01D2">
              <w:rPr>
                <w:rFonts w:eastAsia="仿宋_GB2312"/>
                <w:b/>
                <w:szCs w:val="21"/>
              </w:rPr>
              <w:t>名</w:t>
            </w:r>
            <w:r w:rsidRPr="00CB01D2">
              <w:rPr>
                <w:rFonts w:eastAsia="仿宋_GB2312"/>
                <w:b/>
                <w:szCs w:val="21"/>
              </w:rPr>
              <w:t xml:space="preserve"> </w:t>
            </w:r>
            <w:r w:rsidRPr="00CB01D2">
              <w:rPr>
                <w:rFonts w:eastAsia="仿宋_GB2312"/>
                <w:b/>
                <w:szCs w:val="21"/>
              </w:rPr>
              <w:t>称</w:t>
            </w:r>
          </w:p>
        </w:tc>
        <w:tc>
          <w:tcPr>
            <w:tcW w:w="2306" w:type="dxa"/>
            <w:tcBorders>
              <w:top w:val="single" w:sz="8" w:space="0" w:color="000000"/>
              <w:bottom w:val="single" w:sz="6" w:space="0" w:color="000000"/>
            </w:tcBorders>
            <w:shd w:val="clear" w:color="auto" w:fill="auto"/>
            <w:vAlign w:val="center"/>
          </w:tcPr>
          <w:p w:rsidR="00D93521" w:rsidRPr="00CB01D2" w:rsidRDefault="00D93521" w:rsidP="00787829">
            <w:pPr>
              <w:adjustRightInd w:val="0"/>
              <w:snapToGrid w:val="0"/>
              <w:jc w:val="center"/>
              <w:rPr>
                <w:rFonts w:eastAsia="仿宋_GB2312"/>
                <w:b/>
                <w:szCs w:val="21"/>
              </w:rPr>
            </w:pPr>
            <w:r w:rsidRPr="00CB01D2">
              <w:rPr>
                <w:rFonts w:eastAsia="仿宋_GB2312"/>
                <w:b/>
                <w:szCs w:val="21"/>
              </w:rPr>
              <w:t>装机（万千瓦）</w:t>
            </w:r>
          </w:p>
        </w:tc>
      </w:tr>
      <w:tr w:rsidR="00D93521" w:rsidRPr="00CB01D2" w:rsidTr="00787829">
        <w:trPr>
          <w:jc w:val="center"/>
        </w:trPr>
        <w:tc>
          <w:tcPr>
            <w:tcW w:w="2461" w:type="dxa"/>
            <w:vMerge w:val="restart"/>
            <w:tcBorders>
              <w:top w:val="single" w:sz="6" w:space="0" w:color="000000"/>
            </w:tcBorders>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统调发电</w:t>
            </w:r>
          </w:p>
        </w:tc>
        <w:tc>
          <w:tcPr>
            <w:tcW w:w="2700" w:type="dxa"/>
            <w:tcBorders>
              <w:top w:val="single" w:sz="6" w:space="0" w:color="000000"/>
            </w:tcBorders>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华润南京电厂</w:t>
            </w:r>
          </w:p>
        </w:tc>
        <w:tc>
          <w:tcPr>
            <w:tcW w:w="2306" w:type="dxa"/>
            <w:tcBorders>
              <w:top w:val="single" w:sz="6" w:space="0" w:color="000000"/>
            </w:tcBorders>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33</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金陵燃机电厂</w:t>
            </w:r>
          </w:p>
        </w:tc>
        <w:tc>
          <w:tcPr>
            <w:tcW w:w="2306" w:type="dxa"/>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39</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金燃热电</w:t>
            </w:r>
          </w:p>
        </w:tc>
        <w:tc>
          <w:tcPr>
            <w:tcW w:w="2306" w:type="dxa"/>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12</w:t>
            </w:r>
            <w:r w:rsidRPr="002349B7">
              <w:rPr>
                <w:rFonts w:ascii="Times New Roman" w:hAnsi="宋体"/>
                <w:szCs w:val="21"/>
              </w:rPr>
              <w:t>、</w:t>
            </w:r>
            <w:r w:rsidRPr="002349B7">
              <w:rPr>
                <w:rFonts w:ascii="Times New Roman" w:hAnsi="宋体"/>
                <w:szCs w:val="21"/>
              </w:rPr>
              <w:t>2</w:t>
            </w:r>
            <w:r w:rsidRPr="002349B7">
              <w:rPr>
                <w:rFonts w:ascii="Times New Roman" w:hAnsi="宋体"/>
                <w:szCs w:val="21"/>
              </w:rPr>
              <w:t>×</w:t>
            </w:r>
            <w:r w:rsidRPr="002349B7">
              <w:rPr>
                <w:rFonts w:ascii="Times New Roman" w:hAnsi="宋体"/>
                <w:szCs w:val="21"/>
              </w:rPr>
              <w:t>6</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华能金陵燃煤电厂</w:t>
            </w:r>
          </w:p>
        </w:tc>
        <w:tc>
          <w:tcPr>
            <w:tcW w:w="2306" w:type="dxa"/>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100</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华能南京电厂</w:t>
            </w:r>
          </w:p>
        </w:tc>
        <w:tc>
          <w:tcPr>
            <w:tcW w:w="2306" w:type="dxa"/>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32</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华润南京热电厂</w:t>
            </w:r>
          </w:p>
        </w:tc>
        <w:tc>
          <w:tcPr>
            <w:tcW w:w="2306" w:type="dxa"/>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60</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大唐南京电厂</w:t>
            </w:r>
          </w:p>
        </w:tc>
        <w:tc>
          <w:tcPr>
            <w:tcW w:w="2306" w:type="dxa"/>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66</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shd w:val="clear" w:color="auto" w:fill="auto"/>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化工园热电厂</w:t>
            </w:r>
          </w:p>
        </w:tc>
        <w:tc>
          <w:tcPr>
            <w:tcW w:w="2306" w:type="dxa"/>
            <w:shd w:val="clear" w:color="auto" w:fill="auto"/>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5.5+2</w:t>
            </w:r>
            <w:r w:rsidRPr="002349B7">
              <w:rPr>
                <w:rFonts w:ascii="Times New Roman" w:hAnsi="宋体"/>
                <w:szCs w:val="21"/>
              </w:rPr>
              <w:t>×</w:t>
            </w:r>
            <w:r w:rsidRPr="002349B7">
              <w:rPr>
                <w:rFonts w:ascii="Times New Roman" w:hAnsi="宋体"/>
                <w:szCs w:val="21"/>
              </w:rPr>
              <w:t>30</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shd w:val="clear" w:color="auto" w:fill="auto"/>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协鑫热电厂</w:t>
            </w:r>
          </w:p>
        </w:tc>
        <w:tc>
          <w:tcPr>
            <w:tcW w:w="2306" w:type="dxa"/>
            <w:shd w:val="clear" w:color="auto" w:fill="auto"/>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5.5</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shd w:val="clear" w:color="auto" w:fill="auto"/>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扬子自备电厂</w:t>
            </w:r>
          </w:p>
        </w:tc>
        <w:tc>
          <w:tcPr>
            <w:tcW w:w="2306" w:type="dxa"/>
            <w:shd w:val="clear" w:color="auto" w:fill="auto"/>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6</w:t>
            </w:r>
            <w:r w:rsidRPr="002349B7">
              <w:rPr>
                <w:rFonts w:ascii="Times New Roman" w:hAnsi="宋体"/>
                <w:szCs w:val="21"/>
              </w:rPr>
              <w:t>×</w:t>
            </w:r>
            <w:r w:rsidRPr="002349B7">
              <w:rPr>
                <w:rFonts w:ascii="Times New Roman" w:hAnsi="宋体"/>
                <w:szCs w:val="21"/>
              </w:rPr>
              <w:t>6</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shd w:val="clear" w:color="auto" w:fill="auto"/>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扬巴自备电厂</w:t>
            </w:r>
          </w:p>
        </w:tc>
        <w:tc>
          <w:tcPr>
            <w:tcW w:w="2306" w:type="dxa"/>
            <w:shd w:val="clear" w:color="auto" w:fill="auto"/>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3</w:t>
            </w:r>
            <w:r w:rsidRPr="002349B7">
              <w:rPr>
                <w:rFonts w:ascii="Times New Roman" w:hAnsi="宋体"/>
                <w:szCs w:val="21"/>
              </w:rPr>
              <w:t>×</w:t>
            </w:r>
            <w:r w:rsidRPr="002349B7">
              <w:rPr>
                <w:rFonts w:ascii="Times New Roman" w:hAnsi="宋体"/>
                <w:szCs w:val="21"/>
              </w:rPr>
              <w:t>4.1+6</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shd w:val="clear" w:color="auto" w:fill="auto"/>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金陵石化自备电厂</w:t>
            </w:r>
          </w:p>
        </w:tc>
        <w:tc>
          <w:tcPr>
            <w:tcW w:w="2306" w:type="dxa"/>
            <w:shd w:val="clear" w:color="auto" w:fill="auto"/>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5+10</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shd w:val="clear" w:color="auto" w:fill="auto"/>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南钢自备电厂</w:t>
            </w:r>
          </w:p>
        </w:tc>
        <w:tc>
          <w:tcPr>
            <w:tcW w:w="2306" w:type="dxa"/>
            <w:shd w:val="clear" w:color="auto" w:fill="auto"/>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4</w:t>
            </w:r>
            <w:r w:rsidRPr="002349B7">
              <w:rPr>
                <w:rFonts w:ascii="Times New Roman" w:hAnsi="宋体"/>
                <w:szCs w:val="21"/>
              </w:rPr>
              <w:t>×</w:t>
            </w:r>
            <w:r w:rsidRPr="002349B7">
              <w:rPr>
                <w:rFonts w:ascii="Times New Roman" w:hAnsi="宋体"/>
                <w:szCs w:val="21"/>
              </w:rPr>
              <w:t>5</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shd w:val="clear" w:color="auto" w:fill="auto"/>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华能热电</w:t>
            </w:r>
          </w:p>
        </w:tc>
        <w:tc>
          <w:tcPr>
            <w:tcW w:w="2306" w:type="dxa"/>
            <w:shd w:val="clear" w:color="auto" w:fill="auto"/>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2</w:t>
            </w:r>
            <w:r w:rsidRPr="002349B7">
              <w:rPr>
                <w:rFonts w:ascii="Times New Roman" w:hAnsi="宋体"/>
                <w:szCs w:val="21"/>
              </w:rPr>
              <w:t>×</w:t>
            </w:r>
            <w:r w:rsidRPr="002349B7">
              <w:rPr>
                <w:rFonts w:ascii="Times New Roman" w:hAnsi="宋体"/>
                <w:szCs w:val="21"/>
              </w:rPr>
              <w:t>5</w:t>
            </w:r>
          </w:p>
        </w:tc>
      </w:tr>
      <w:tr w:rsidR="00D93521" w:rsidRPr="00CB01D2" w:rsidTr="00787829">
        <w:trPr>
          <w:jc w:val="center"/>
        </w:trPr>
        <w:tc>
          <w:tcPr>
            <w:tcW w:w="2461" w:type="dxa"/>
            <w:vMerge/>
            <w:vAlign w:val="center"/>
          </w:tcPr>
          <w:p w:rsidR="00D93521" w:rsidRPr="002349B7" w:rsidRDefault="00D93521" w:rsidP="00787829">
            <w:pPr>
              <w:adjustRightInd w:val="0"/>
              <w:snapToGrid w:val="0"/>
              <w:jc w:val="center"/>
              <w:rPr>
                <w:rFonts w:ascii="Times New Roman" w:hAnsi="宋体"/>
                <w:szCs w:val="21"/>
              </w:rPr>
            </w:pPr>
          </w:p>
        </w:tc>
        <w:tc>
          <w:tcPr>
            <w:tcW w:w="2700" w:type="dxa"/>
            <w:vAlign w:val="center"/>
          </w:tcPr>
          <w:p w:rsidR="00D93521" w:rsidRPr="002349B7" w:rsidRDefault="00D93521" w:rsidP="00787829">
            <w:pPr>
              <w:adjustRightInd w:val="0"/>
              <w:snapToGrid w:val="0"/>
              <w:rPr>
                <w:rFonts w:ascii="Times New Roman" w:hAnsi="宋体"/>
                <w:szCs w:val="21"/>
              </w:rPr>
            </w:pPr>
            <w:r w:rsidRPr="002349B7">
              <w:rPr>
                <w:rFonts w:ascii="Times New Roman" w:hAnsi="宋体"/>
                <w:szCs w:val="21"/>
              </w:rPr>
              <w:t>总计</w:t>
            </w:r>
          </w:p>
        </w:tc>
        <w:tc>
          <w:tcPr>
            <w:tcW w:w="2306" w:type="dxa"/>
            <w:vAlign w:val="center"/>
          </w:tcPr>
          <w:p w:rsidR="00D93521" w:rsidRPr="002349B7" w:rsidRDefault="00D93521" w:rsidP="00787829">
            <w:pPr>
              <w:adjustRightInd w:val="0"/>
              <w:snapToGrid w:val="0"/>
              <w:jc w:val="center"/>
              <w:rPr>
                <w:rFonts w:ascii="Times New Roman" w:hAnsi="宋体"/>
                <w:szCs w:val="21"/>
              </w:rPr>
            </w:pPr>
            <w:r w:rsidRPr="002349B7">
              <w:rPr>
                <w:rFonts w:ascii="Times New Roman" w:hAnsi="宋体"/>
                <w:szCs w:val="21"/>
              </w:rPr>
              <w:t>882.3</w:t>
            </w:r>
          </w:p>
        </w:tc>
      </w:tr>
    </w:tbl>
    <w:p w:rsidR="004976B4" w:rsidRPr="002445DA" w:rsidRDefault="00774B6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在全省电力平衡中已充分考虑到南京市工业负荷占比</w:t>
      </w:r>
      <w:r w:rsidR="00C443E9" w:rsidRPr="002445DA">
        <w:rPr>
          <w:rFonts w:ascii="Times New Roman" w:hAnsi="宋体"/>
          <w:sz w:val="28"/>
          <w:szCs w:val="28"/>
        </w:rPr>
        <w:t>相对</w:t>
      </w:r>
      <w:r w:rsidRPr="002445DA">
        <w:rPr>
          <w:rFonts w:ascii="Times New Roman" w:hAnsi="宋体"/>
          <w:sz w:val="28"/>
          <w:szCs w:val="28"/>
        </w:rPr>
        <w:t>较小，居民、商业机关等非工业用户较多，夏季空调负荷激增，负荷压限难度大的负荷特性，在此基础上若考虑机组故障，应急机组出力不利，持续高温等极端因素，预测南京地区最大电力缺口约为</w:t>
      </w:r>
      <w:r w:rsidR="00D93521">
        <w:rPr>
          <w:rFonts w:ascii="Times New Roman" w:hAnsi="Times New Roman" w:hint="eastAsia"/>
          <w:sz w:val="28"/>
          <w:szCs w:val="28"/>
        </w:rPr>
        <w:t>80</w:t>
      </w:r>
      <w:r w:rsidRPr="002445DA">
        <w:rPr>
          <w:rFonts w:ascii="Times New Roman" w:hAnsi="宋体"/>
          <w:sz w:val="28"/>
          <w:szCs w:val="28"/>
        </w:rPr>
        <w:t>万</w:t>
      </w:r>
      <w:r w:rsidR="004976B4" w:rsidRPr="002445DA">
        <w:rPr>
          <w:rFonts w:ascii="Times New Roman" w:hAnsi="宋体"/>
          <w:sz w:val="28"/>
          <w:szCs w:val="28"/>
        </w:rPr>
        <w:t>千瓦</w:t>
      </w:r>
      <w:r w:rsidRPr="002445DA">
        <w:rPr>
          <w:rFonts w:ascii="Times New Roman" w:hAnsi="宋体"/>
          <w:sz w:val="28"/>
          <w:szCs w:val="28"/>
        </w:rPr>
        <w:t>。</w:t>
      </w:r>
    </w:p>
    <w:p w:rsidR="00774B64" w:rsidRPr="002445DA" w:rsidRDefault="00774B6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南京地电力分区平衡情况如下：</w:t>
      </w:r>
    </w:p>
    <w:p w:rsidR="004976B4" w:rsidRPr="002445DA" w:rsidRDefault="004976B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）东龙分区</w:t>
      </w:r>
    </w:p>
    <w:p w:rsidR="00F40A43" w:rsidRPr="00F40A43" w:rsidRDefault="00F40A43" w:rsidP="00F40A43">
      <w:pPr>
        <w:spacing w:line="514" w:lineRule="exact"/>
        <w:ind w:firstLineChars="200" w:firstLine="560"/>
        <w:rPr>
          <w:rFonts w:ascii="Times New Roman" w:hAnsi="宋体"/>
          <w:sz w:val="28"/>
          <w:szCs w:val="28"/>
        </w:rPr>
      </w:pPr>
      <w:r w:rsidRPr="00F40A43">
        <w:rPr>
          <w:rFonts w:ascii="Times New Roman" w:hAnsi="宋体"/>
          <w:sz w:val="28"/>
          <w:szCs w:val="28"/>
        </w:rPr>
        <w:lastRenderedPageBreak/>
        <w:t>该分区最大可调出力约</w:t>
      </w:r>
      <w:r w:rsidRPr="00F40A43">
        <w:rPr>
          <w:rFonts w:ascii="Times New Roman" w:hAnsi="宋体"/>
          <w:sz w:val="28"/>
          <w:szCs w:val="28"/>
        </w:rPr>
        <w:t>374</w:t>
      </w:r>
      <w:r w:rsidRPr="00F40A43">
        <w:rPr>
          <w:rFonts w:ascii="Times New Roman" w:hAnsi="宋体"/>
          <w:sz w:val="28"/>
          <w:szCs w:val="28"/>
        </w:rPr>
        <w:t>万千瓦，东善桥、龙王山、秦淮主变最大受电能力</w:t>
      </w:r>
      <w:r w:rsidRPr="00F40A43">
        <w:rPr>
          <w:rFonts w:ascii="Times New Roman" w:hAnsi="宋体"/>
          <w:sz w:val="28"/>
          <w:szCs w:val="28"/>
        </w:rPr>
        <w:t>465</w:t>
      </w:r>
      <w:r w:rsidRPr="00F40A43">
        <w:rPr>
          <w:rFonts w:ascii="Times New Roman" w:hAnsi="宋体"/>
          <w:sz w:val="28"/>
          <w:szCs w:val="28"/>
        </w:rPr>
        <w:t>万千瓦，最大供电能力约为</w:t>
      </w:r>
      <w:r w:rsidRPr="00F40A43">
        <w:rPr>
          <w:rFonts w:ascii="Times New Roman" w:hAnsi="宋体"/>
          <w:sz w:val="28"/>
          <w:szCs w:val="28"/>
        </w:rPr>
        <w:t>839</w:t>
      </w:r>
      <w:r w:rsidRPr="00F40A43">
        <w:rPr>
          <w:rFonts w:ascii="Times New Roman" w:hAnsi="宋体"/>
          <w:sz w:val="28"/>
          <w:szCs w:val="28"/>
        </w:rPr>
        <w:t>万千瓦。预计最大负荷约</w:t>
      </w:r>
      <w:r w:rsidRPr="00F40A43">
        <w:rPr>
          <w:rFonts w:ascii="Times New Roman" w:hAnsi="宋体"/>
          <w:sz w:val="28"/>
          <w:szCs w:val="28"/>
        </w:rPr>
        <w:t>610</w:t>
      </w:r>
      <w:r w:rsidRPr="00F40A43">
        <w:rPr>
          <w:rFonts w:ascii="Times New Roman" w:hAnsi="宋体"/>
          <w:sz w:val="28"/>
          <w:szCs w:val="28"/>
        </w:rPr>
        <w:t>万千瓦，供电裕度</w:t>
      </w:r>
      <w:r w:rsidRPr="00F40A43">
        <w:rPr>
          <w:rFonts w:ascii="Times New Roman" w:hAnsi="宋体"/>
          <w:sz w:val="28"/>
          <w:szCs w:val="28"/>
        </w:rPr>
        <w:t>229</w:t>
      </w:r>
      <w:r w:rsidRPr="00F40A43">
        <w:rPr>
          <w:rFonts w:ascii="Times New Roman" w:hAnsi="宋体"/>
          <w:sz w:val="28"/>
          <w:szCs w:val="28"/>
        </w:rPr>
        <w:t>万千瓦。</w:t>
      </w:r>
    </w:p>
    <w:p w:rsidR="004976B4" w:rsidRDefault="004976B4" w:rsidP="0014199F">
      <w:pPr>
        <w:spacing w:line="514" w:lineRule="exact"/>
        <w:jc w:val="center"/>
        <w:rPr>
          <w:rFonts w:ascii="Times New Roman" w:hAnsi="宋体"/>
          <w:b/>
          <w:szCs w:val="21"/>
        </w:rPr>
      </w:pPr>
      <w:r w:rsidRPr="002445DA">
        <w:rPr>
          <w:rFonts w:ascii="Times New Roman" w:hAnsi="宋体"/>
          <w:b/>
          <w:szCs w:val="21"/>
        </w:rPr>
        <w:t>表</w:t>
      </w:r>
      <w:r w:rsidR="00035B07" w:rsidRPr="002445DA">
        <w:rPr>
          <w:rFonts w:ascii="Times New Roman" w:hAnsi="宋体"/>
          <w:b/>
          <w:szCs w:val="21"/>
        </w:rPr>
        <w:t>三</w:t>
      </w:r>
      <w:r w:rsidRPr="002445DA">
        <w:rPr>
          <w:rFonts w:ascii="Times New Roman" w:hAnsi="宋体"/>
          <w:b/>
          <w:szCs w:val="21"/>
        </w:rPr>
        <w:t>：东龙分区发用电平衡</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009"/>
        <w:gridCol w:w="3347"/>
      </w:tblGrid>
      <w:tr w:rsidR="00F40A43" w:rsidRPr="00CB01D2" w:rsidTr="00D45CC6">
        <w:trPr>
          <w:tblHeader/>
          <w:jc w:val="center"/>
        </w:trPr>
        <w:tc>
          <w:tcPr>
            <w:tcW w:w="4484" w:type="dxa"/>
            <w:shd w:val="clear" w:color="auto" w:fill="auto"/>
            <w:vAlign w:val="center"/>
          </w:tcPr>
          <w:p w:rsidR="00F40A43" w:rsidRPr="00CB01D2" w:rsidRDefault="00F40A43" w:rsidP="00D45CC6">
            <w:pPr>
              <w:adjustRightInd w:val="0"/>
              <w:snapToGrid w:val="0"/>
              <w:jc w:val="center"/>
              <w:rPr>
                <w:rFonts w:eastAsia="仿宋_GB2312"/>
                <w:b/>
                <w:szCs w:val="21"/>
              </w:rPr>
            </w:pPr>
            <w:r w:rsidRPr="00CB01D2">
              <w:rPr>
                <w:rFonts w:eastAsia="仿宋_GB2312"/>
                <w:b/>
                <w:szCs w:val="21"/>
              </w:rPr>
              <w:t>东龙分区</w:t>
            </w:r>
          </w:p>
        </w:tc>
        <w:tc>
          <w:tcPr>
            <w:tcW w:w="2498" w:type="dxa"/>
            <w:shd w:val="clear" w:color="auto" w:fill="auto"/>
            <w:vAlign w:val="center"/>
          </w:tcPr>
          <w:p w:rsidR="00F40A43" w:rsidRPr="00CB01D2" w:rsidRDefault="00F40A43" w:rsidP="00D45CC6">
            <w:pPr>
              <w:adjustRightInd w:val="0"/>
              <w:snapToGrid w:val="0"/>
              <w:jc w:val="center"/>
              <w:rPr>
                <w:rFonts w:eastAsia="仿宋_GB2312"/>
                <w:b/>
                <w:szCs w:val="21"/>
              </w:rPr>
            </w:pPr>
            <w:r w:rsidRPr="00CB01D2">
              <w:rPr>
                <w:rFonts w:eastAsia="仿宋_GB2312"/>
                <w:b/>
                <w:szCs w:val="21"/>
              </w:rPr>
              <w:t>数值（万千瓦）</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最大可调出力预计</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358</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其中：</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华润南京</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60</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金陵石化</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11</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金陵燃机</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65</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金陵热电</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30</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大唐南京</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120</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宁协</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10</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华京</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62</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实际最大受电能力预计</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465</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其中：东善桥（稳定限额，下同）</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200</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龙王山</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155</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秦淮</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160</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最大供电能力预计</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823</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最高负荷预计（含厂用网损，下同）</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610</w:t>
            </w:r>
          </w:p>
        </w:tc>
      </w:tr>
      <w:tr w:rsidR="00F40A43" w:rsidRPr="00CB01D2" w:rsidTr="00D45CC6">
        <w:trPr>
          <w:jc w:val="center"/>
        </w:trPr>
        <w:tc>
          <w:tcPr>
            <w:tcW w:w="4484"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供电缺口</w:t>
            </w:r>
          </w:p>
        </w:tc>
        <w:tc>
          <w:tcPr>
            <w:tcW w:w="249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-213</w:t>
            </w:r>
          </w:p>
        </w:tc>
      </w:tr>
    </w:tbl>
    <w:p w:rsidR="004976B4" w:rsidRPr="002445DA" w:rsidRDefault="004976B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）宁北分区</w:t>
      </w:r>
    </w:p>
    <w:p w:rsidR="00F40A43" w:rsidRPr="00F40A43" w:rsidRDefault="00F40A43" w:rsidP="00F40A43">
      <w:pPr>
        <w:spacing w:line="514" w:lineRule="exact"/>
        <w:ind w:firstLineChars="200" w:firstLine="560"/>
        <w:rPr>
          <w:rFonts w:ascii="Times New Roman" w:hAnsi="宋体"/>
          <w:sz w:val="28"/>
          <w:szCs w:val="28"/>
        </w:rPr>
      </w:pPr>
      <w:r w:rsidRPr="00F40A43">
        <w:rPr>
          <w:rFonts w:ascii="Times New Roman" w:hAnsi="宋体"/>
          <w:sz w:val="28"/>
          <w:szCs w:val="28"/>
        </w:rPr>
        <w:t>华能南京热电厂</w:t>
      </w:r>
      <w:r w:rsidRPr="00F40A43">
        <w:rPr>
          <w:rFonts w:ascii="Times New Roman" w:hAnsi="宋体"/>
          <w:sz w:val="28"/>
          <w:szCs w:val="28"/>
        </w:rPr>
        <w:t>2</w:t>
      </w:r>
      <w:r w:rsidRPr="00F40A43">
        <w:rPr>
          <w:rFonts w:ascii="Times New Roman" w:hAnsi="宋体"/>
          <w:sz w:val="28"/>
          <w:szCs w:val="28"/>
        </w:rPr>
        <w:t>台</w:t>
      </w:r>
      <w:r w:rsidRPr="00F40A43">
        <w:rPr>
          <w:rFonts w:ascii="Times New Roman" w:hAnsi="宋体"/>
          <w:sz w:val="28"/>
          <w:szCs w:val="28"/>
        </w:rPr>
        <w:t>50</w:t>
      </w:r>
      <w:r w:rsidRPr="00F40A43">
        <w:rPr>
          <w:rFonts w:ascii="Times New Roman" w:hAnsi="宋体"/>
          <w:sz w:val="28"/>
          <w:szCs w:val="28"/>
        </w:rPr>
        <w:t>兆瓦机组预计</w:t>
      </w:r>
      <w:r w:rsidRPr="00F40A43">
        <w:rPr>
          <w:rFonts w:ascii="Times New Roman" w:hAnsi="宋体"/>
          <w:sz w:val="28"/>
          <w:szCs w:val="28"/>
        </w:rPr>
        <w:t>2016</w:t>
      </w:r>
      <w:r w:rsidRPr="00F40A43">
        <w:rPr>
          <w:rFonts w:ascii="Times New Roman" w:hAnsi="宋体"/>
          <w:sz w:val="28"/>
          <w:szCs w:val="28"/>
        </w:rPr>
        <w:t>年</w:t>
      </w:r>
      <w:r w:rsidRPr="00F40A43">
        <w:rPr>
          <w:rFonts w:ascii="Times New Roman" w:hAnsi="宋体"/>
          <w:sz w:val="28"/>
          <w:szCs w:val="28"/>
        </w:rPr>
        <w:t>1</w:t>
      </w:r>
      <w:r w:rsidRPr="00F40A43">
        <w:rPr>
          <w:rFonts w:ascii="Times New Roman" w:hAnsi="宋体"/>
          <w:sz w:val="28"/>
          <w:szCs w:val="28"/>
        </w:rPr>
        <w:t>月并网投运，并网于玉带变</w:t>
      </w:r>
      <w:r w:rsidRPr="00F40A43">
        <w:rPr>
          <w:rFonts w:ascii="Times New Roman" w:hAnsi="宋体"/>
          <w:sz w:val="28"/>
          <w:szCs w:val="28"/>
        </w:rPr>
        <w:t>110</w:t>
      </w:r>
      <w:r w:rsidRPr="00F40A43">
        <w:rPr>
          <w:rFonts w:ascii="Times New Roman" w:hAnsi="宋体"/>
          <w:sz w:val="28"/>
          <w:szCs w:val="28"/>
        </w:rPr>
        <w:t>千伏母线。分区最大可调出力约</w:t>
      </w:r>
      <w:r w:rsidRPr="00F40A43">
        <w:rPr>
          <w:rFonts w:ascii="Times New Roman" w:hAnsi="宋体"/>
          <w:sz w:val="28"/>
          <w:szCs w:val="28"/>
        </w:rPr>
        <w:t>260</w:t>
      </w:r>
      <w:r w:rsidRPr="00F40A43">
        <w:rPr>
          <w:rFonts w:ascii="Times New Roman" w:hAnsi="宋体"/>
          <w:sz w:val="28"/>
          <w:szCs w:val="28"/>
        </w:rPr>
        <w:t>万千瓦，三汊湾主变最大受电能力</w:t>
      </w:r>
      <w:r w:rsidRPr="00F40A43">
        <w:rPr>
          <w:rFonts w:ascii="Times New Roman" w:hAnsi="宋体"/>
          <w:sz w:val="28"/>
          <w:szCs w:val="28"/>
        </w:rPr>
        <w:t>90</w:t>
      </w:r>
      <w:r w:rsidRPr="00F40A43">
        <w:rPr>
          <w:rFonts w:ascii="Times New Roman" w:hAnsi="宋体"/>
          <w:sz w:val="28"/>
          <w:szCs w:val="28"/>
        </w:rPr>
        <w:t>万千瓦，最大供电能力约为</w:t>
      </w:r>
      <w:r w:rsidRPr="00F40A43">
        <w:rPr>
          <w:rFonts w:ascii="Times New Roman" w:hAnsi="宋体"/>
          <w:sz w:val="28"/>
          <w:szCs w:val="28"/>
        </w:rPr>
        <w:t>350</w:t>
      </w:r>
      <w:r w:rsidRPr="00F40A43">
        <w:rPr>
          <w:rFonts w:ascii="Times New Roman" w:hAnsi="宋体"/>
          <w:sz w:val="28"/>
          <w:szCs w:val="28"/>
        </w:rPr>
        <w:t>万千瓦。预计最大负荷约</w:t>
      </w:r>
      <w:r w:rsidRPr="00F40A43">
        <w:rPr>
          <w:rFonts w:ascii="Times New Roman" w:hAnsi="宋体"/>
          <w:sz w:val="28"/>
          <w:szCs w:val="28"/>
        </w:rPr>
        <w:t>268</w:t>
      </w:r>
      <w:r w:rsidRPr="00F40A43">
        <w:rPr>
          <w:rFonts w:ascii="Times New Roman" w:hAnsi="宋体"/>
          <w:sz w:val="28"/>
          <w:szCs w:val="28"/>
        </w:rPr>
        <w:t>万千瓦，供电裕度</w:t>
      </w:r>
      <w:r w:rsidRPr="00F40A43">
        <w:rPr>
          <w:rFonts w:ascii="Times New Roman" w:hAnsi="宋体"/>
          <w:sz w:val="28"/>
          <w:szCs w:val="28"/>
        </w:rPr>
        <w:t>82</w:t>
      </w:r>
      <w:r w:rsidRPr="00F40A43">
        <w:rPr>
          <w:rFonts w:ascii="Times New Roman" w:hAnsi="宋体"/>
          <w:sz w:val="28"/>
          <w:szCs w:val="28"/>
        </w:rPr>
        <w:t>万千瓦。</w:t>
      </w:r>
    </w:p>
    <w:p w:rsidR="004976B4" w:rsidRDefault="004976B4" w:rsidP="0014199F">
      <w:pPr>
        <w:spacing w:line="514" w:lineRule="exact"/>
        <w:jc w:val="center"/>
        <w:rPr>
          <w:rFonts w:ascii="Times New Roman" w:hAnsi="宋体"/>
          <w:b/>
          <w:szCs w:val="21"/>
        </w:rPr>
      </w:pPr>
      <w:r w:rsidRPr="002445DA">
        <w:rPr>
          <w:rFonts w:ascii="Times New Roman" w:hAnsi="宋体"/>
          <w:b/>
          <w:szCs w:val="21"/>
        </w:rPr>
        <w:t>表</w:t>
      </w:r>
      <w:r w:rsidR="00035B07" w:rsidRPr="002445DA">
        <w:rPr>
          <w:rFonts w:ascii="Times New Roman" w:hAnsi="宋体"/>
          <w:b/>
          <w:szCs w:val="21"/>
        </w:rPr>
        <w:t>四</w:t>
      </w:r>
      <w:r w:rsidRPr="002445DA">
        <w:rPr>
          <w:rFonts w:ascii="Times New Roman" w:hAnsi="宋体"/>
          <w:b/>
          <w:szCs w:val="21"/>
        </w:rPr>
        <w:t>：宁北分区发用电平衡</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113"/>
        <w:gridCol w:w="3243"/>
      </w:tblGrid>
      <w:tr w:rsidR="00F40A43" w:rsidRPr="00CB01D2" w:rsidTr="00D45CC6">
        <w:trPr>
          <w:jc w:val="center"/>
        </w:trPr>
        <w:tc>
          <w:tcPr>
            <w:tcW w:w="4558" w:type="dxa"/>
            <w:shd w:val="clear" w:color="auto" w:fill="auto"/>
            <w:vAlign w:val="center"/>
          </w:tcPr>
          <w:p w:rsidR="00F40A43" w:rsidRPr="00CB01D2" w:rsidRDefault="00F40A43" w:rsidP="00D45CC6">
            <w:pPr>
              <w:adjustRightInd w:val="0"/>
              <w:snapToGrid w:val="0"/>
              <w:jc w:val="center"/>
              <w:rPr>
                <w:rFonts w:eastAsia="仿宋_GB2312"/>
                <w:b/>
                <w:szCs w:val="21"/>
              </w:rPr>
            </w:pPr>
            <w:r w:rsidRPr="00CB01D2">
              <w:rPr>
                <w:rFonts w:eastAsia="仿宋_GB2312"/>
                <w:b/>
                <w:szCs w:val="21"/>
              </w:rPr>
              <w:t>宁北分区</w:t>
            </w:r>
          </w:p>
        </w:tc>
        <w:tc>
          <w:tcPr>
            <w:tcW w:w="2418" w:type="dxa"/>
            <w:shd w:val="clear" w:color="auto" w:fill="auto"/>
            <w:vAlign w:val="center"/>
          </w:tcPr>
          <w:p w:rsidR="00F40A43" w:rsidRPr="00CB01D2" w:rsidRDefault="00F40A43" w:rsidP="00D45CC6">
            <w:pPr>
              <w:adjustRightInd w:val="0"/>
              <w:snapToGrid w:val="0"/>
              <w:jc w:val="center"/>
              <w:rPr>
                <w:rFonts w:eastAsia="仿宋_GB2312"/>
                <w:b/>
                <w:szCs w:val="21"/>
              </w:rPr>
            </w:pPr>
            <w:r w:rsidRPr="00CB01D2">
              <w:rPr>
                <w:rFonts w:eastAsia="仿宋_GB2312"/>
                <w:b/>
                <w:szCs w:val="21"/>
              </w:rPr>
              <w:t>数值（万千瓦）</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最大可调出力预计</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260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其中：南热</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120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宁化</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70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南钢</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20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扬子</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30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扬巴</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华能热电</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实际最大受电能力预计</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90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lastRenderedPageBreak/>
              <w:t>其中：三汊湾</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90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最大供电能力预计</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350</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最高负荷</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268</w:t>
            </w:r>
          </w:p>
        </w:tc>
      </w:tr>
      <w:tr w:rsidR="00F40A43" w:rsidRPr="00CB01D2" w:rsidTr="00D45CC6">
        <w:trPr>
          <w:jc w:val="center"/>
        </w:trPr>
        <w:tc>
          <w:tcPr>
            <w:tcW w:w="455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供电缺口</w:t>
            </w:r>
          </w:p>
        </w:tc>
        <w:tc>
          <w:tcPr>
            <w:tcW w:w="2418"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-82</w:t>
            </w:r>
          </w:p>
        </w:tc>
      </w:tr>
    </w:tbl>
    <w:p w:rsidR="004976B4" w:rsidRPr="002445DA" w:rsidRDefault="004976B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）廻上分区</w:t>
      </w:r>
    </w:p>
    <w:p w:rsidR="00F40A43" w:rsidRPr="00F40A43" w:rsidRDefault="00F40A43" w:rsidP="00F40A43">
      <w:pPr>
        <w:spacing w:line="514" w:lineRule="exact"/>
        <w:ind w:firstLineChars="200" w:firstLine="560"/>
        <w:rPr>
          <w:rFonts w:ascii="Times New Roman" w:hAnsi="宋体"/>
          <w:color w:val="000000"/>
          <w:sz w:val="28"/>
          <w:szCs w:val="28"/>
        </w:rPr>
      </w:pPr>
      <w:r w:rsidRPr="00F40A43">
        <w:rPr>
          <w:rFonts w:ascii="Times New Roman" w:hAnsi="宋体"/>
          <w:color w:val="000000"/>
          <w:sz w:val="28"/>
          <w:szCs w:val="28"/>
        </w:rPr>
        <w:t>该分区最大可调出力约</w:t>
      </w:r>
      <w:r w:rsidRPr="00F40A43">
        <w:rPr>
          <w:rFonts w:ascii="Times New Roman" w:hAnsi="宋体"/>
          <w:color w:val="000000"/>
          <w:sz w:val="28"/>
          <w:szCs w:val="28"/>
        </w:rPr>
        <w:t>91</w:t>
      </w:r>
      <w:r w:rsidRPr="00F40A43">
        <w:rPr>
          <w:rFonts w:ascii="Times New Roman" w:hAnsi="宋体"/>
          <w:color w:val="000000"/>
          <w:sz w:val="28"/>
          <w:szCs w:val="28"/>
        </w:rPr>
        <w:t>万千瓦，上党、廻峰山主变最大受电能力</w:t>
      </w:r>
      <w:r w:rsidRPr="00F40A43">
        <w:rPr>
          <w:rFonts w:ascii="Times New Roman" w:hAnsi="宋体"/>
          <w:color w:val="000000"/>
          <w:sz w:val="28"/>
          <w:szCs w:val="28"/>
        </w:rPr>
        <w:t>245</w:t>
      </w:r>
      <w:r w:rsidRPr="00F40A43">
        <w:rPr>
          <w:rFonts w:ascii="Times New Roman" w:hAnsi="宋体"/>
          <w:color w:val="000000"/>
          <w:sz w:val="28"/>
          <w:szCs w:val="28"/>
        </w:rPr>
        <w:t>万千瓦，最大供电能力约为</w:t>
      </w:r>
      <w:r w:rsidRPr="00F40A43">
        <w:rPr>
          <w:rFonts w:ascii="Times New Roman" w:hAnsi="宋体"/>
          <w:color w:val="000000"/>
          <w:sz w:val="28"/>
          <w:szCs w:val="28"/>
        </w:rPr>
        <w:t>336</w:t>
      </w:r>
      <w:r w:rsidRPr="00F40A43">
        <w:rPr>
          <w:rFonts w:ascii="Times New Roman" w:hAnsi="宋体"/>
          <w:color w:val="000000"/>
          <w:sz w:val="28"/>
          <w:szCs w:val="28"/>
        </w:rPr>
        <w:t>万千瓦。预计最大负荷约</w:t>
      </w:r>
      <w:r w:rsidRPr="00F40A43">
        <w:rPr>
          <w:rFonts w:ascii="Times New Roman" w:hAnsi="宋体"/>
          <w:color w:val="000000"/>
          <w:sz w:val="28"/>
          <w:szCs w:val="28"/>
        </w:rPr>
        <w:t>253</w:t>
      </w:r>
      <w:r w:rsidRPr="00F40A43">
        <w:rPr>
          <w:rFonts w:ascii="Times New Roman" w:hAnsi="宋体"/>
          <w:color w:val="000000"/>
          <w:sz w:val="28"/>
          <w:szCs w:val="28"/>
        </w:rPr>
        <w:t>万千瓦，供电裕度</w:t>
      </w:r>
      <w:r w:rsidRPr="00F40A43">
        <w:rPr>
          <w:rFonts w:ascii="Times New Roman" w:hAnsi="宋体"/>
          <w:color w:val="000000"/>
          <w:sz w:val="28"/>
          <w:szCs w:val="28"/>
        </w:rPr>
        <w:t>83</w:t>
      </w:r>
      <w:r w:rsidRPr="00F40A43">
        <w:rPr>
          <w:rFonts w:ascii="Times New Roman" w:hAnsi="宋体"/>
          <w:color w:val="000000"/>
          <w:sz w:val="28"/>
          <w:szCs w:val="28"/>
        </w:rPr>
        <w:t>万千瓦。</w:t>
      </w:r>
    </w:p>
    <w:p w:rsidR="004976B4" w:rsidRPr="002445DA" w:rsidRDefault="004976B4" w:rsidP="0014199F">
      <w:pPr>
        <w:spacing w:line="514" w:lineRule="exact"/>
        <w:jc w:val="center"/>
        <w:rPr>
          <w:rFonts w:ascii="Times New Roman" w:hAnsi="宋体"/>
          <w:b/>
          <w:szCs w:val="21"/>
        </w:rPr>
      </w:pPr>
      <w:r w:rsidRPr="002445DA">
        <w:rPr>
          <w:rFonts w:ascii="Times New Roman" w:hAnsi="宋体"/>
          <w:b/>
          <w:szCs w:val="21"/>
        </w:rPr>
        <w:t>表</w:t>
      </w:r>
      <w:r w:rsidR="00035B07" w:rsidRPr="002445DA">
        <w:rPr>
          <w:rFonts w:ascii="Times New Roman" w:hAnsi="宋体"/>
          <w:b/>
          <w:szCs w:val="21"/>
        </w:rPr>
        <w:t>五</w:t>
      </w:r>
      <w:r w:rsidRPr="002445DA">
        <w:rPr>
          <w:rFonts w:ascii="Times New Roman" w:hAnsi="宋体"/>
          <w:b/>
          <w:szCs w:val="21"/>
        </w:rPr>
        <w:t>：廻上分区发用电平衡</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093"/>
        <w:gridCol w:w="3263"/>
      </w:tblGrid>
      <w:tr w:rsidR="00F40A43" w:rsidRPr="00CB01D2" w:rsidTr="00D45CC6">
        <w:trPr>
          <w:tblHeader/>
          <w:jc w:val="center"/>
        </w:trPr>
        <w:tc>
          <w:tcPr>
            <w:tcW w:w="4543" w:type="dxa"/>
            <w:shd w:val="clear" w:color="auto" w:fill="auto"/>
            <w:vAlign w:val="center"/>
          </w:tcPr>
          <w:p w:rsidR="00F40A43" w:rsidRPr="00CB01D2" w:rsidRDefault="00F40A43" w:rsidP="00D45CC6">
            <w:pPr>
              <w:adjustRightInd w:val="0"/>
              <w:snapToGrid w:val="0"/>
              <w:jc w:val="center"/>
              <w:rPr>
                <w:rFonts w:eastAsia="仿宋_GB2312"/>
                <w:b/>
                <w:szCs w:val="21"/>
              </w:rPr>
            </w:pPr>
            <w:bookmarkStart w:id="15" w:name="_Toc374516020"/>
            <w:r w:rsidRPr="00CB01D2">
              <w:rPr>
                <w:rFonts w:eastAsia="方正仿宋_GBK"/>
                <w:b/>
                <w:szCs w:val="21"/>
              </w:rPr>
              <w:t>廻</w:t>
            </w:r>
            <w:r w:rsidRPr="00CB01D2">
              <w:rPr>
                <w:rFonts w:eastAsia="仿宋_GB2312"/>
                <w:b/>
                <w:szCs w:val="21"/>
              </w:rPr>
              <w:t>上分区</w:t>
            </w:r>
          </w:p>
        </w:tc>
        <w:tc>
          <w:tcPr>
            <w:tcW w:w="2433" w:type="dxa"/>
            <w:shd w:val="clear" w:color="auto" w:fill="auto"/>
            <w:vAlign w:val="center"/>
          </w:tcPr>
          <w:p w:rsidR="00F40A43" w:rsidRPr="00CB01D2" w:rsidRDefault="00F40A43" w:rsidP="00D45CC6">
            <w:pPr>
              <w:adjustRightInd w:val="0"/>
              <w:snapToGrid w:val="0"/>
              <w:jc w:val="center"/>
              <w:rPr>
                <w:rFonts w:eastAsia="仿宋_GB2312"/>
                <w:b/>
                <w:szCs w:val="21"/>
              </w:rPr>
            </w:pPr>
            <w:r w:rsidRPr="00CB01D2">
              <w:rPr>
                <w:rFonts w:eastAsia="仿宋_GB2312"/>
                <w:b/>
                <w:szCs w:val="21"/>
              </w:rPr>
              <w:t>数值（万千瓦）</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最大可调出力预计</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91</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其中：谏壁二厂</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64</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镇江电厂</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27</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实际最大受电能力预计</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245</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其中：上党</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110</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廻峰山</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160</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最大供电能力预计</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336</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最高负荷预计</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253</w:t>
            </w:r>
          </w:p>
        </w:tc>
      </w:tr>
      <w:tr w:rsidR="00F40A43" w:rsidRPr="00CB01D2" w:rsidTr="00D45CC6">
        <w:trPr>
          <w:jc w:val="center"/>
        </w:trPr>
        <w:tc>
          <w:tcPr>
            <w:tcW w:w="454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供电缺口</w:t>
            </w:r>
          </w:p>
        </w:tc>
        <w:tc>
          <w:tcPr>
            <w:tcW w:w="2433" w:type="dxa"/>
            <w:vAlign w:val="center"/>
          </w:tcPr>
          <w:p w:rsidR="00F40A43" w:rsidRPr="00F40A43" w:rsidRDefault="00F40A43" w:rsidP="00451AA3">
            <w:pPr>
              <w:adjustRightInd w:val="0"/>
              <w:snapToGrid w:val="0"/>
              <w:spacing w:beforeLines="5" w:afterLines="5"/>
              <w:jc w:val="center"/>
              <w:rPr>
                <w:rFonts w:ascii="Times New Roman" w:hAnsi="宋体"/>
                <w:szCs w:val="21"/>
              </w:rPr>
            </w:pPr>
            <w:r w:rsidRPr="00F40A43">
              <w:rPr>
                <w:rFonts w:ascii="Times New Roman" w:hAnsi="宋体"/>
                <w:szCs w:val="21"/>
              </w:rPr>
              <w:t>-83</w:t>
            </w:r>
          </w:p>
        </w:tc>
      </w:tr>
    </w:tbl>
    <w:p w:rsidR="00186CE0" w:rsidRPr="002445DA" w:rsidRDefault="00186CE0" w:rsidP="00F32457">
      <w:pPr>
        <w:pStyle w:val="3"/>
        <w:keepNext w:val="0"/>
        <w:keepLines w:val="0"/>
        <w:numPr>
          <w:ilvl w:val="0"/>
          <w:numId w:val="0"/>
        </w:numPr>
        <w:adjustRightInd w:val="0"/>
        <w:snapToGrid w:val="0"/>
        <w:spacing w:before="0" w:after="0" w:line="514" w:lineRule="exact"/>
        <w:ind w:firstLineChars="200" w:firstLine="562"/>
        <w:rPr>
          <w:kern w:val="2"/>
          <w:sz w:val="28"/>
          <w:szCs w:val="28"/>
        </w:rPr>
      </w:pPr>
      <w:bookmarkStart w:id="16" w:name="_Toc441569046"/>
      <w:r w:rsidRPr="002445DA">
        <w:rPr>
          <w:kern w:val="2"/>
          <w:sz w:val="28"/>
          <w:szCs w:val="28"/>
        </w:rPr>
        <w:t>5.3.</w:t>
      </w:r>
      <w:r w:rsidR="003F6BE0" w:rsidRPr="002445DA">
        <w:rPr>
          <w:kern w:val="2"/>
          <w:sz w:val="28"/>
          <w:szCs w:val="28"/>
        </w:rPr>
        <w:t>3</w:t>
      </w:r>
      <w:r w:rsidRPr="002445DA">
        <w:rPr>
          <w:kern w:val="2"/>
          <w:sz w:val="28"/>
          <w:szCs w:val="28"/>
        </w:rPr>
        <w:t xml:space="preserve"> </w:t>
      </w:r>
      <w:r w:rsidR="005853FA">
        <w:rPr>
          <w:rFonts w:hint="eastAsia"/>
          <w:kern w:val="2"/>
          <w:sz w:val="28"/>
          <w:szCs w:val="28"/>
        </w:rPr>
        <w:t xml:space="preserve"> </w:t>
      </w:r>
      <w:r w:rsidR="009678A9" w:rsidRPr="002445DA">
        <w:rPr>
          <w:rFonts w:hAnsi="宋体"/>
          <w:kern w:val="2"/>
          <w:sz w:val="28"/>
          <w:szCs w:val="28"/>
        </w:rPr>
        <w:t>西环网电力</w:t>
      </w:r>
      <w:bookmarkEnd w:id="15"/>
      <w:r w:rsidR="00EF79B9" w:rsidRPr="002445DA">
        <w:rPr>
          <w:rFonts w:hAnsi="宋体"/>
          <w:kern w:val="2"/>
          <w:sz w:val="28"/>
          <w:szCs w:val="28"/>
        </w:rPr>
        <w:t>负荷</w:t>
      </w:r>
      <w:r w:rsidR="00FD5F44" w:rsidRPr="002445DA">
        <w:rPr>
          <w:rFonts w:hAnsi="宋体"/>
          <w:kern w:val="2"/>
          <w:sz w:val="28"/>
          <w:szCs w:val="28"/>
        </w:rPr>
        <w:t>缺口</w:t>
      </w:r>
      <w:bookmarkEnd w:id="16"/>
    </w:p>
    <w:p w:rsidR="00F40A43" w:rsidRDefault="00F40A43" w:rsidP="00F40A43">
      <w:pPr>
        <w:spacing w:line="514" w:lineRule="exact"/>
        <w:ind w:firstLineChars="200" w:firstLine="560"/>
        <w:rPr>
          <w:rFonts w:ascii="Times New Roman" w:hAnsi="宋体"/>
          <w:color w:val="000000"/>
          <w:sz w:val="28"/>
          <w:szCs w:val="28"/>
        </w:rPr>
      </w:pPr>
      <w:r>
        <w:rPr>
          <w:rFonts w:ascii="Times New Roman" w:hAnsi="宋体" w:hint="eastAsia"/>
          <w:color w:val="000000"/>
          <w:sz w:val="28"/>
          <w:szCs w:val="28"/>
        </w:rPr>
        <w:t>2015</w:t>
      </w:r>
      <w:r>
        <w:rPr>
          <w:rFonts w:ascii="Times New Roman" w:hAnsi="宋体" w:hint="eastAsia"/>
          <w:color w:val="000000"/>
          <w:sz w:val="28"/>
          <w:szCs w:val="28"/>
        </w:rPr>
        <w:t>年西环网中没有任何电网加强工程投运，晓下</w:t>
      </w:r>
      <w:r>
        <w:rPr>
          <w:rFonts w:ascii="Times New Roman" w:hAnsi="宋体" w:hint="eastAsia"/>
          <w:color w:val="000000"/>
          <w:sz w:val="28"/>
          <w:szCs w:val="28"/>
        </w:rPr>
        <w:t>2577/</w:t>
      </w:r>
      <w:r>
        <w:rPr>
          <w:rFonts w:ascii="Times New Roman" w:hAnsi="宋体" w:hint="eastAsia"/>
          <w:color w:val="000000"/>
          <w:sz w:val="28"/>
          <w:szCs w:val="28"/>
        </w:rPr>
        <w:t>晓中</w:t>
      </w:r>
      <w:r>
        <w:rPr>
          <w:rFonts w:ascii="Times New Roman" w:hAnsi="宋体" w:hint="eastAsia"/>
          <w:color w:val="000000"/>
          <w:sz w:val="28"/>
          <w:szCs w:val="28"/>
        </w:rPr>
        <w:t>2578</w:t>
      </w:r>
      <w:r>
        <w:rPr>
          <w:rFonts w:ascii="Times New Roman" w:hAnsi="宋体" w:hint="eastAsia"/>
          <w:color w:val="000000"/>
          <w:sz w:val="28"/>
          <w:szCs w:val="28"/>
        </w:rPr>
        <w:t>双线潮流较大仍是南京电网中的薄弱环节，为减轻晓下</w:t>
      </w:r>
      <w:r>
        <w:rPr>
          <w:rFonts w:ascii="Times New Roman" w:hAnsi="宋体" w:hint="eastAsia"/>
          <w:color w:val="000000"/>
          <w:sz w:val="28"/>
          <w:szCs w:val="28"/>
        </w:rPr>
        <w:t>/</w:t>
      </w:r>
      <w:r>
        <w:rPr>
          <w:rFonts w:ascii="Times New Roman" w:hAnsi="宋体" w:hint="eastAsia"/>
          <w:color w:val="000000"/>
          <w:sz w:val="28"/>
          <w:szCs w:val="28"/>
        </w:rPr>
        <w:t>晓中双线潮流，夏季高峰前已将部分西环网负荷向东环网转移。</w:t>
      </w:r>
      <w:r>
        <w:rPr>
          <w:rFonts w:ascii="Times New Roman" w:hAnsi="宋体" w:hint="eastAsia"/>
          <w:color w:val="000000"/>
          <w:sz w:val="28"/>
          <w:szCs w:val="28"/>
        </w:rPr>
        <w:t>2015</w:t>
      </w:r>
      <w:r>
        <w:rPr>
          <w:rFonts w:ascii="Times New Roman" w:hAnsi="宋体" w:hint="eastAsia"/>
          <w:color w:val="000000"/>
          <w:sz w:val="28"/>
          <w:szCs w:val="28"/>
        </w:rPr>
        <w:t>年夏西环网负荷最高负荷为</w:t>
      </w:r>
      <w:r>
        <w:rPr>
          <w:rFonts w:ascii="Times New Roman" w:hAnsi="宋体" w:hint="eastAsia"/>
          <w:color w:val="000000"/>
          <w:sz w:val="28"/>
          <w:szCs w:val="28"/>
        </w:rPr>
        <w:t>200.7</w:t>
      </w:r>
      <w:r>
        <w:rPr>
          <w:rFonts w:ascii="Times New Roman" w:hAnsi="宋体" w:hint="eastAsia"/>
          <w:color w:val="000000"/>
          <w:sz w:val="28"/>
          <w:szCs w:val="28"/>
        </w:rPr>
        <w:t>万千瓦，晓中</w:t>
      </w:r>
      <w:r>
        <w:rPr>
          <w:rFonts w:ascii="Times New Roman" w:hAnsi="宋体" w:hint="eastAsia"/>
          <w:color w:val="000000"/>
          <w:sz w:val="28"/>
          <w:szCs w:val="28"/>
        </w:rPr>
        <w:t>/</w:t>
      </w:r>
      <w:r>
        <w:rPr>
          <w:rFonts w:ascii="Times New Roman" w:hAnsi="宋体" w:hint="eastAsia"/>
          <w:color w:val="000000"/>
          <w:sz w:val="28"/>
          <w:szCs w:val="28"/>
        </w:rPr>
        <w:t>晓下双线潮流为</w:t>
      </w:r>
      <w:r>
        <w:rPr>
          <w:rFonts w:ascii="Times New Roman" w:hAnsi="宋体" w:hint="eastAsia"/>
          <w:color w:val="000000"/>
          <w:sz w:val="28"/>
          <w:szCs w:val="28"/>
        </w:rPr>
        <w:t>65.8</w:t>
      </w:r>
      <w:r>
        <w:rPr>
          <w:rFonts w:ascii="Times New Roman" w:hAnsi="宋体" w:hint="eastAsia"/>
          <w:color w:val="000000"/>
          <w:sz w:val="28"/>
          <w:szCs w:val="28"/>
        </w:rPr>
        <w:t>万千瓦，略超稳定限额。目前已采取了晓庄变加装临时稳控装置，重要线路加装输电线路在线监测装置，为晓下</w:t>
      </w:r>
      <w:r>
        <w:rPr>
          <w:rFonts w:ascii="Times New Roman" w:hAnsi="宋体" w:hint="eastAsia"/>
          <w:color w:val="000000"/>
          <w:sz w:val="28"/>
          <w:szCs w:val="28"/>
        </w:rPr>
        <w:t>/</w:t>
      </w:r>
      <w:r>
        <w:rPr>
          <w:rFonts w:ascii="Times New Roman" w:hAnsi="宋体" w:hint="eastAsia"/>
          <w:color w:val="000000"/>
          <w:sz w:val="28"/>
          <w:szCs w:val="28"/>
        </w:rPr>
        <w:t>晓中线路的提供动态限额</w:t>
      </w:r>
      <w:r>
        <w:rPr>
          <w:rFonts w:ascii="Times New Roman" w:hAnsi="宋体" w:hint="eastAsia"/>
          <w:color w:val="000000"/>
          <w:sz w:val="28"/>
          <w:szCs w:val="28"/>
        </w:rPr>
        <w:t>1500A</w:t>
      </w:r>
      <w:r>
        <w:rPr>
          <w:rFonts w:ascii="Times New Roman" w:hAnsi="宋体" w:hint="eastAsia"/>
          <w:color w:val="000000"/>
          <w:sz w:val="28"/>
          <w:szCs w:val="28"/>
        </w:rPr>
        <w:t>，提升了线路输送容量。</w:t>
      </w:r>
    </w:p>
    <w:p w:rsidR="00F40A43" w:rsidRPr="00916EBB" w:rsidRDefault="00F40A43" w:rsidP="00F40A43">
      <w:pPr>
        <w:spacing w:line="514" w:lineRule="exact"/>
        <w:ind w:firstLineChars="200" w:firstLine="560"/>
        <w:rPr>
          <w:rFonts w:ascii="Times New Roman" w:hAnsi="宋体"/>
          <w:color w:val="000000"/>
          <w:sz w:val="28"/>
          <w:szCs w:val="28"/>
        </w:rPr>
      </w:pPr>
      <w:r>
        <w:rPr>
          <w:rFonts w:ascii="Times New Roman" w:hAnsi="宋体" w:hint="eastAsia"/>
          <w:color w:val="000000"/>
          <w:sz w:val="28"/>
          <w:szCs w:val="28"/>
        </w:rPr>
        <w:t>2015</w:t>
      </w:r>
      <w:r>
        <w:rPr>
          <w:rFonts w:ascii="Times New Roman" w:hAnsi="宋体" w:hint="eastAsia"/>
          <w:color w:val="000000"/>
          <w:sz w:val="28"/>
          <w:szCs w:val="28"/>
        </w:rPr>
        <w:t>年底，南京电网建成</w:t>
      </w:r>
      <w:r>
        <w:rPr>
          <w:rFonts w:ascii="Times New Roman" w:hAnsi="宋体" w:hint="eastAsia"/>
          <w:color w:val="000000"/>
          <w:sz w:val="28"/>
          <w:szCs w:val="28"/>
        </w:rPr>
        <w:t>220</w:t>
      </w:r>
      <w:r>
        <w:rPr>
          <w:rFonts w:ascii="Times New Roman" w:hAnsi="宋体" w:hint="eastAsia"/>
          <w:color w:val="000000"/>
          <w:sz w:val="28"/>
          <w:szCs w:val="28"/>
        </w:rPr>
        <w:t>千伏铁北变及</w:t>
      </w:r>
      <w:r>
        <w:rPr>
          <w:rFonts w:ascii="Times New Roman" w:hAnsi="宋体" w:hint="eastAsia"/>
          <w:color w:val="000000"/>
          <w:sz w:val="28"/>
          <w:szCs w:val="28"/>
        </w:rPr>
        <w:t>UPFC</w:t>
      </w:r>
      <w:r>
        <w:rPr>
          <w:rFonts w:ascii="Times New Roman" w:hAnsi="宋体" w:hint="eastAsia"/>
          <w:color w:val="000000"/>
          <w:sz w:val="28"/>
          <w:szCs w:val="28"/>
        </w:rPr>
        <w:t>装置，能有效控制晓中</w:t>
      </w:r>
      <w:r>
        <w:rPr>
          <w:rFonts w:ascii="Times New Roman" w:hAnsi="宋体" w:hint="eastAsia"/>
          <w:color w:val="000000"/>
          <w:sz w:val="28"/>
          <w:szCs w:val="28"/>
        </w:rPr>
        <w:t>/</w:t>
      </w:r>
      <w:r>
        <w:rPr>
          <w:rFonts w:ascii="Times New Roman" w:hAnsi="宋体" w:hint="eastAsia"/>
          <w:color w:val="000000"/>
          <w:sz w:val="28"/>
          <w:szCs w:val="28"/>
        </w:rPr>
        <w:t>晓下双线潮流，提高南京西环网供电能力。由于</w:t>
      </w:r>
      <w:r>
        <w:rPr>
          <w:rFonts w:ascii="Times New Roman" w:hAnsi="宋体" w:hint="eastAsia"/>
          <w:color w:val="000000"/>
          <w:sz w:val="28"/>
          <w:szCs w:val="28"/>
        </w:rPr>
        <w:t>UPFC</w:t>
      </w:r>
      <w:r>
        <w:rPr>
          <w:rFonts w:ascii="Times New Roman" w:hAnsi="宋体" w:hint="eastAsia"/>
          <w:color w:val="000000"/>
          <w:sz w:val="28"/>
          <w:szCs w:val="28"/>
        </w:rPr>
        <w:t>为国内首套新研发投运的电力电子装置，欠缺一定的运维基础和经验，同时秦淮至滨南第三回临时线路能否按期投运存在不确定性，加之西环网负荷重要，可限能力有限，所以西环网安全运行仍存在不稳定因素，负荷高峰期仍可能存在一定的电力</w:t>
      </w:r>
      <w:r>
        <w:rPr>
          <w:rFonts w:ascii="Times New Roman" w:hAnsi="宋体" w:hint="eastAsia"/>
          <w:color w:val="000000"/>
          <w:sz w:val="28"/>
          <w:szCs w:val="28"/>
        </w:rPr>
        <w:lastRenderedPageBreak/>
        <w:t>缺口。</w:t>
      </w:r>
    </w:p>
    <w:p w:rsidR="006915B3" w:rsidRPr="002445DA" w:rsidRDefault="00A53C56"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17" w:name="_Toc441569047"/>
      <w:r w:rsidRPr="002445DA">
        <w:rPr>
          <w:rFonts w:ascii="黑体" w:eastAsia="黑体" w:hAnsi="Times New Roman"/>
          <w:b w:val="0"/>
          <w:color w:val="000000"/>
          <w:kern w:val="2"/>
          <w:sz w:val="28"/>
          <w:szCs w:val="28"/>
        </w:rPr>
        <w:t>6</w:t>
      </w:r>
      <w:r w:rsidR="005853FA" w:rsidRPr="002445DA">
        <w:rPr>
          <w:rFonts w:ascii="黑体" w:eastAsia="黑体" w:hAnsi="Times New Roman" w:hint="eastAsia"/>
          <w:b w:val="0"/>
          <w:color w:val="000000"/>
          <w:kern w:val="2"/>
          <w:sz w:val="28"/>
          <w:szCs w:val="28"/>
        </w:rPr>
        <w:t>．</w:t>
      </w:r>
      <w:r w:rsidR="006915B3" w:rsidRPr="002445DA">
        <w:rPr>
          <w:rFonts w:ascii="黑体" w:eastAsia="黑体" w:hAnsi="Times New Roman"/>
          <w:b w:val="0"/>
          <w:color w:val="000000"/>
          <w:kern w:val="2"/>
          <w:sz w:val="28"/>
          <w:szCs w:val="28"/>
        </w:rPr>
        <w:t>预案调控目标</w:t>
      </w:r>
      <w:bookmarkEnd w:id="17"/>
    </w:p>
    <w:p w:rsidR="00F72D4A" w:rsidRDefault="006915B3" w:rsidP="00F32457">
      <w:pPr>
        <w:adjustRightInd w:val="0"/>
        <w:snapToGrid w:val="0"/>
        <w:spacing w:line="514" w:lineRule="exact"/>
        <w:ind w:firstLineChars="200" w:firstLine="560"/>
        <w:rPr>
          <w:rFonts w:ascii="Times New Roman" w:hAnsi="宋体"/>
          <w:color w:val="000000"/>
          <w:sz w:val="28"/>
          <w:szCs w:val="28"/>
        </w:rPr>
      </w:pPr>
      <w:r w:rsidRPr="002445DA">
        <w:rPr>
          <w:rFonts w:ascii="Times New Roman" w:hAnsi="宋体"/>
          <w:color w:val="000000"/>
          <w:sz w:val="28"/>
          <w:szCs w:val="28"/>
        </w:rPr>
        <w:t>根据省经信委、省电力公司统一部署，今年我市</w:t>
      </w:r>
      <w:r w:rsidR="006D2779" w:rsidRPr="002445DA">
        <w:rPr>
          <w:rFonts w:ascii="Times New Roman" w:hAnsi="宋体"/>
          <w:color w:val="000000"/>
          <w:sz w:val="28"/>
          <w:szCs w:val="28"/>
        </w:rPr>
        <w:t>有序用电方案</w:t>
      </w:r>
      <w:r w:rsidRPr="002445DA">
        <w:rPr>
          <w:rFonts w:ascii="Times New Roman" w:hAnsi="宋体"/>
          <w:color w:val="000000"/>
          <w:sz w:val="28"/>
          <w:szCs w:val="28"/>
        </w:rPr>
        <w:t>编制错峰负荷总量为</w:t>
      </w:r>
      <w:r w:rsidR="002349B7">
        <w:rPr>
          <w:rFonts w:ascii="Times New Roman" w:hAnsi="Times New Roman" w:hint="eastAsia"/>
          <w:color w:val="000000"/>
          <w:sz w:val="28"/>
          <w:szCs w:val="28"/>
        </w:rPr>
        <w:t>80</w:t>
      </w:r>
      <w:r w:rsidRPr="002445DA">
        <w:rPr>
          <w:rFonts w:ascii="Times New Roman" w:hAnsi="宋体"/>
          <w:color w:val="000000"/>
          <w:sz w:val="28"/>
          <w:szCs w:val="28"/>
        </w:rPr>
        <w:t>万千瓦，按照分片分区、分级预警的原则，综合各地区用电负荷、用电量及负荷特性，分解下达各</w:t>
      </w:r>
      <w:r w:rsidR="004068CE" w:rsidRPr="002445DA">
        <w:rPr>
          <w:rFonts w:ascii="Times New Roman" w:hAnsi="宋体"/>
          <w:color w:val="000000"/>
          <w:sz w:val="28"/>
          <w:szCs w:val="28"/>
        </w:rPr>
        <w:t>片区</w:t>
      </w:r>
      <w:r w:rsidRPr="002445DA">
        <w:rPr>
          <w:rFonts w:ascii="Times New Roman" w:hAnsi="宋体"/>
          <w:color w:val="000000"/>
          <w:sz w:val="28"/>
          <w:szCs w:val="28"/>
        </w:rPr>
        <w:t>预案调控目标：</w:t>
      </w:r>
    </w:p>
    <w:p w:rsidR="00845757" w:rsidRPr="002445DA" w:rsidRDefault="00845757" w:rsidP="0014199F">
      <w:pPr>
        <w:spacing w:line="514" w:lineRule="exact"/>
        <w:jc w:val="center"/>
        <w:rPr>
          <w:rFonts w:ascii="Times New Roman" w:hAnsi="宋体"/>
          <w:b/>
          <w:szCs w:val="21"/>
        </w:rPr>
      </w:pPr>
      <w:r w:rsidRPr="002445DA">
        <w:rPr>
          <w:rFonts w:ascii="Times New Roman" w:hAnsi="宋体"/>
          <w:b/>
          <w:szCs w:val="21"/>
        </w:rPr>
        <w:t>表六</w:t>
      </w:r>
      <w:r w:rsidR="005853FA">
        <w:rPr>
          <w:rFonts w:ascii="Times New Roman" w:hAnsi="宋体" w:hint="eastAsia"/>
          <w:b/>
          <w:szCs w:val="21"/>
        </w:rPr>
        <w:t>：</w:t>
      </w:r>
      <w:r w:rsidRPr="002445DA">
        <w:rPr>
          <w:rFonts w:ascii="Times New Roman" w:hAnsi="宋体"/>
          <w:b/>
          <w:szCs w:val="21"/>
        </w:rPr>
        <w:t>各分区有序用电调控负荷</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tblPr>
      <w:tblGrid>
        <w:gridCol w:w="2068"/>
        <w:gridCol w:w="2068"/>
        <w:gridCol w:w="1515"/>
        <w:gridCol w:w="1438"/>
        <w:gridCol w:w="1236"/>
        <w:gridCol w:w="1031"/>
      </w:tblGrid>
      <w:tr w:rsidR="00A82B9C" w:rsidRPr="002445DA">
        <w:trPr>
          <w:cantSplit/>
          <w:tblHeader/>
          <w:jc w:val="center"/>
        </w:trPr>
        <w:tc>
          <w:tcPr>
            <w:tcW w:w="1433" w:type="dxa"/>
            <w:vMerge w:val="restart"/>
            <w:shd w:val="clear" w:color="auto" w:fill="auto"/>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r w:rsidRPr="002445DA">
              <w:rPr>
                <w:rFonts w:ascii="Times New Roman" w:hAnsi="宋体"/>
                <w:b/>
                <w:bCs/>
                <w:color w:val="0D0D0D"/>
                <w:szCs w:val="21"/>
              </w:rPr>
              <w:t>序号</w:t>
            </w:r>
          </w:p>
        </w:tc>
        <w:tc>
          <w:tcPr>
            <w:tcW w:w="1432" w:type="dxa"/>
            <w:vMerge w:val="restart"/>
            <w:shd w:val="clear" w:color="auto" w:fill="auto"/>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r w:rsidRPr="002445DA">
              <w:rPr>
                <w:rFonts w:ascii="Times New Roman" w:hAnsi="宋体"/>
                <w:b/>
                <w:bCs/>
                <w:color w:val="0D0D0D"/>
                <w:szCs w:val="21"/>
              </w:rPr>
              <w:t>片</w:t>
            </w:r>
            <w:r w:rsidRPr="002445DA">
              <w:rPr>
                <w:rFonts w:ascii="Times New Roman" w:hAnsi="Times New Roman"/>
                <w:b/>
                <w:bCs/>
                <w:color w:val="0D0D0D"/>
                <w:szCs w:val="21"/>
              </w:rPr>
              <w:t xml:space="preserve">  </w:t>
            </w:r>
            <w:r w:rsidRPr="002445DA">
              <w:rPr>
                <w:rFonts w:ascii="Times New Roman" w:hAnsi="宋体"/>
                <w:b/>
                <w:bCs/>
                <w:color w:val="0D0D0D"/>
                <w:szCs w:val="21"/>
              </w:rPr>
              <w:t>区</w:t>
            </w:r>
          </w:p>
        </w:tc>
        <w:tc>
          <w:tcPr>
            <w:tcW w:w="3615" w:type="dxa"/>
            <w:gridSpan w:val="4"/>
            <w:shd w:val="clear" w:color="auto" w:fill="auto"/>
            <w:noWrap/>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r w:rsidRPr="002445DA">
              <w:rPr>
                <w:rFonts w:ascii="Times New Roman" w:hAnsi="宋体"/>
                <w:b/>
                <w:bCs/>
                <w:color w:val="0D0D0D"/>
                <w:szCs w:val="21"/>
              </w:rPr>
              <w:t>调控负荷（单位：万千瓦）</w:t>
            </w:r>
          </w:p>
        </w:tc>
      </w:tr>
      <w:tr w:rsidR="00A82B9C" w:rsidRPr="002445DA">
        <w:trPr>
          <w:cantSplit/>
          <w:tblHeader/>
          <w:jc w:val="center"/>
        </w:trPr>
        <w:tc>
          <w:tcPr>
            <w:tcW w:w="1433" w:type="dxa"/>
            <w:vMerge/>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p>
        </w:tc>
        <w:tc>
          <w:tcPr>
            <w:tcW w:w="1432" w:type="dxa"/>
            <w:vMerge/>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p>
        </w:tc>
        <w:tc>
          <w:tcPr>
            <w:tcW w:w="1049" w:type="dxa"/>
            <w:shd w:val="clear" w:color="auto" w:fill="auto"/>
            <w:noWrap/>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r w:rsidRPr="002445DA">
              <w:rPr>
                <w:rFonts w:ascii="宋体" w:hAnsi="宋体"/>
                <w:b/>
                <w:bCs/>
                <w:color w:val="0D0D0D"/>
                <w:szCs w:val="21"/>
              </w:rPr>
              <w:t>Ⅳ</w:t>
            </w:r>
            <w:r w:rsidRPr="002445DA">
              <w:rPr>
                <w:rFonts w:ascii="Times New Roman" w:hAnsi="宋体"/>
                <w:b/>
                <w:bCs/>
                <w:color w:val="0D0D0D"/>
                <w:szCs w:val="21"/>
              </w:rPr>
              <w:t>级</w:t>
            </w:r>
          </w:p>
        </w:tc>
        <w:tc>
          <w:tcPr>
            <w:tcW w:w="996" w:type="dxa"/>
            <w:shd w:val="clear" w:color="auto" w:fill="auto"/>
            <w:noWrap/>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r w:rsidRPr="002445DA">
              <w:rPr>
                <w:rFonts w:ascii="宋体" w:hAnsi="宋体"/>
                <w:b/>
                <w:bCs/>
                <w:color w:val="0D0D0D"/>
                <w:szCs w:val="21"/>
              </w:rPr>
              <w:t>Ⅲ</w:t>
            </w:r>
            <w:r w:rsidRPr="002445DA">
              <w:rPr>
                <w:rFonts w:ascii="Times New Roman" w:hAnsi="宋体"/>
                <w:b/>
                <w:bCs/>
                <w:color w:val="0D0D0D"/>
                <w:szCs w:val="21"/>
              </w:rPr>
              <w:t>级</w:t>
            </w:r>
          </w:p>
        </w:tc>
        <w:tc>
          <w:tcPr>
            <w:tcW w:w="856" w:type="dxa"/>
            <w:shd w:val="clear" w:color="auto" w:fill="auto"/>
            <w:noWrap/>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r w:rsidRPr="002445DA">
              <w:rPr>
                <w:rFonts w:ascii="宋体" w:hAnsi="宋体"/>
                <w:b/>
                <w:bCs/>
                <w:color w:val="0D0D0D"/>
                <w:szCs w:val="21"/>
              </w:rPr>
              <w:t>Ⅱ</w:t>
            </w:r>
            <w:r w:rsidRPr="002445DA">
              <w:rPr>
                <w:rFonts w:ascii="Times New Roman" w:hAnsi="宋体"/>
                <w:b/>
                <w:bCs/>
                <w:color w:val="0D0D0D"/>
                <w:szCs w:val="21"/>
              </w:rPr>
              <w:t>级</w:t>
            </w:r>
          </w:p>
        </w:tc>
        <w:tc>
          <w:tcPr>
            <w:tcW w:w="714" w:type="dxa"/>
            <w:shd w:val="clear" w:color="auto" w:fill="auto"/>
            <w:noWrap/>
            <w:vAlign w:val="center"/>
          </w:tcPr>
          <w:p w:rsidR="00A82B9C" w:rsidRPr="002445DA" w:rsidRDefault="00A82B9C" w:rsidP="00451AA3">
            <w:pPr>
              <w:adjustRightInd w:val="0"/>
              <w:snapToGrid w:val="0"/>
              <w:spacing w:beforeLines="4" w:afterLines="4"/>
              <w:jc w:val="center"/>
              <w:rPr>
                <w:rFonts w:ascii="Times New Roman" w:hAnsi="Times New Roman"/>
                <w:b/>
                <w:bCs/>
                <w:color w:val="0D0D0D"/>
                <w:szCs w:val="21"/>
              </w:rPr>
            </w:pPr>
            <w:r w:rsidRPr="002445DA">
              <w:rPr>
                <w:rFonts w:ascii="宋体" w:hAnsi="宋体"/>
                <w:b/>
                <w:bCs/>
                <w:color w:val="0D0D0D"/>
                <w:szCs w:val="21"/>
              </w:rPr>
              <w:t>Ⅰ</w:t>
            </w:r>
            <w:r w:rsidRPr="002445DA">
              <w:rPr>
                <w:rFonts w:ascii="Times New Roman" w:hAnsi="宋体"/>
                <w:b/>
                <w:bCs/>
                <w:color w:val="0D0D0D"/>
                <w:szCs w:val="21"/>
              </w:rPr>
              <w:t>级</w:t>
            </w:r>
          </w:p>
        </w:tc>
      </w:tr>
      <w:tr w:rsidR="00BB1170" w:rsidRPr="002445DA">
        <w:trPr>
          <w:cantSplit/>
          <w:jc w:val="center"/>
        </w:trPr>
        <w:tc>
          <w:tcPr>
            <w:tcW w:w="1433"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p>
        </w:tc>
        <w:tc>
          <w:tcPr>
            <w:tcW w:w="1432" w:type="dxa"/>
            <w:shd w:val="clear" w:color="auto" w:fill="auto"/>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全市</w:t>
            </w:r>
          </w:p>
        </w:tc>
        <w:tc>
          <w:tcPr>
            <w:tcW w:w="1049"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24</w:t>
            </w:r>
          </w:p>
        </w:tc>
        <w:tc>
          <w:tcPr>
            <w:tcW w:w="99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48</w:t>
            </w:r>
          </w:p>
        </w:tc>
        <w:tc>
          <w:tcPr>
            <w:tcW w:w="85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64</w:t>
            </w:r>
          </w:p>
        </w:tc>
        <w:tc>
          <w:tcPr>
            <w:tcW w:w="714" w:type="dxa"/>
            <w:shd w:val="clear" w:color="auto" w:fill="auto"/>
            <w:noWrap/>
            <w:vAlign w:val="center"/>
          </w:tcPr>
          <w:p w:rsidR="00BB1170" w:rsidRPr="002445DA" w:rsidRDefault="002349B7"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80</w:t>
            </w:r>
          </w:p>
        </w:tc>
      </w:tr>
      <w:tr w:rsidR="00BB1170" w:rsidRPr="002445DA">
        <w:trPr>
          <w:cantSplit/>
          <w:jc w:val="center"/>
        </w:trPr>
        <w:tc>
          <w:tcPr>
            <w:tcW w:w="1433"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一</w:t>
            </w:r>
          </w:p>
        </w:tc>
        <w:tc>
          <w:tcPr>
            <w:tcW w:w="1432" w:type="dxa"/>
            <w:shd w:val="clear" w:color="auto" w:fill="auto"/>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东龙分区</w:t>
            </w:r>
          </w:p>
        </w:tc>
        <w:tc>
          <w:tcPr>
            <w:tcW w:w="1049"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12</w:t>
            </w:r>
          </w:p>
        </w:tc>
        <w:tc>
          <w:tcPr>
            <w:tcW w:w="99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23</w:t>
            </w:r>
          </w:p>
        </w:tc>
        <w:tc>
          <w:tcPr>
            <w:tcW w:w="85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36</w:t>
            </w:r>
          </w:p>
        </w:tc>
        <w:tc>
          <w:tcPr>
            <w:tcW w:w="714"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45</w:t>
            </w:r>
          </w:p>
        </w:tc>
      </w:tr>
      <w:tr w:rsidR="00BB1170" w:rsidRPr="002445DA">
        <w:trPr>
          <w:cantSplit/>
          <w:jc w:val="center"/>
        </w:trPr>
        <w:tc>
          <w:tcPr>
            <w:tcW w:w="1433"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二</w:t>
            </w:r>
          </w:p>
        </w:tc>
        <w:tc>
          <w:tcPr>
            <w:tcW w:w="1432" w:type="dxa"/>
            <w:shd w:val="clear" w:color="auto" w:fill="auto"/>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廻上分区</w:t>
            </w:r>
          </w:p>
        </w:tc>
        <w:tc>
          <w:tcPr>
            <w:tcW w:w="1049"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3</w:t>
            </w:r>
          </w:p>
        </w:tc>
        <w:tc>
          <w:tcPr>
            <w:tcW w:w="99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5</w:t>
            </w:r>
          </w:p>
        </w:tc>
        <w:tc>
          <w:tcPr>
            <w:tcW w:w="85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7</w:t>
            </w:r>
          </w:p>
        </w:tc>
        <w:tc>
          <w:tcPr>
            <w:tcW w:w="714"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10</w:t>
            </w:r>
          </w:p>
        </w:tc>
      </w:tr>
      <w:tr w:rsidR="00BB1170" w:rsidRPr="002445DA">
        <w:trPr>
          <w:cantSplit/>
          <w:jc w:val="center"/>
        </w:trPr>
        <w:tc>
          <w:tcPr>
            <w:tcW w:w="1433"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1</w:t>
            </w:r>
          </w:p>
        </w:tc>
        <w:tc>
          <w:tcPr>
            <w:tcW w:w="1432" w:type="dxa"/>
            <w:shd w:val="clear" w:color="auto" w:fill="auto"/>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溧水</w:t>
            </w:r>
            <w:r w:rsidR="00935295" w:rsidRPr="002445DA">
              <w:rPr>
                <w:rFonts w:ascii="Times New Roman" w:hAnsi="宋体"/>
                <w:color w:val="0D0D0D"/>
                <w:szCs w:val="21"/>
              </w:rPr>
              <w:t>区</w:t>
            </w:r>
          </w:p>
        </w:tc>
        <w:tc>
          <w:tcPr>
            <w:tcW w:w="1049"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2</w:t>
            </w:r>
          </w:p>
        </w:tc>
        <w:tc>
          <w:tcPr>
            <w:tcW w:w="99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3</w:t>
            </w:r>
          </w:p>
        </w:tc>
        <w:tc>
          <w:tcPr>
            <w:tcW w:w="85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4</w:t>
            </w:r>
          </w:p>
        </w:tc>
        <w:tc>
          <w:tcPr>
            <w:tcW w:w="714"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6</w:t>
            </w:r>
          </w:p>
        </w:tc>
      </w:tr>
      <w:tr w:rsidR="00BB1170" w:rsidRPr="002445DA">
        <w:trPr>
          <w:cantSplit/>
          <w:jc w:val="center"/>
        </w:trPr>
        <w:tc>
          <w:tcPr>
            <w:tcW w:w="1433"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2</w:t>
            </w:r>
          </w:p>
        </w:tc>
        <w:tc>
          <w:tcPr>
            <w:tcW w:w="1432" w:type="dxa"/>
            <w:shd w:val="clear" w:color="auto" w:fill="auto"/>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高淳</w:t>
            </w:r>
            <w:r w:rsidR="00935295" w:rsidRPr="002445DA">
              <w:rPr>
                <w:rFonts w:ascii="Times New Roman" w:hAnsi="宋体"/>
                <w:color w:val="0D0D0D"/>
                <w:szCs w:val="21"/>
              </w:rPr>
              <w:t>区</w:t>
            </w:r>
          </w:p>
        </w:tc>
        <w:tc>
          <w:tcPr>
            <w:tcW w:w="1049"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1</w:t>
            </w:r>
          </w:p>
        </w:tc>
        <w:tc>
          <w:tcPr>
            <w:tcW w:w="99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2</w:t>
            </w:r>
          </w:p>
        </w:tc>
        <w:tc>
          <w:tcPr>
            <w:tcW w:w="85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3</w:t>
            </w:r>
          </w:p>
        </w:tc>
        <w:tc>
          <w:tcPr>
            <w:tcW w:w="714"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4</w:t>
            </w:r>
          </w:p>
        </w:tc>
      </w:tr>
      <w:tr w:rsidR="00BB1170" w:rsidRPr="002445DA">
        <w:trPr>
          <w:cantSplit/>
          <w:jc w:val="center"/>
        </w:trPr>
        <w:tc>
          <w:tcPr>
            <w:tcW w:w="1433"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三</w:t>
            </w:r>
          </w:p>
        </w:tc>
        <w:tc>
          <w:tcPr>
            <w:tcW w:w="1432" w:type="dxa"/>
            <w:shd w:val="clear" w:color="auto" w:fill="auto"/>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宁北分区</w:t>
            </w:r>
          </w:p>
        </w:tc>
        <w:tc>
          <w:tcPr>
            <w:tcW w:w="1049"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9</w:t>
            </w:r>
          </w:p>
        </w:tc>
        <w:tc>
          <w:tcPr>
            <w:tcW w:w="99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20</w:t>
            </w:r>
          </w:p>
        </w:tc>
        <w:tc>
          <w:tcPr>
            <w:tcW w:w="85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21</w:t>
            </w:r>
          </w:p>
        </w:tc>
        <w:tc>
          <w:tcPr>
            <w:tcW w:w="714"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2</w:t>
            </w:r>
            <w:r>
              <w:rPr>
                <w:rFonts w:ascii="Times New Roman" w:hAnsi="Times New Roman" w:hint="eastAsia"/>
                <w:color w:val="0D0D0D"/>
                <w:szCs w:val="21"/>
              </w:rPr>
              <w:t>5</w:t>
            </w:r>
          </w:p>
        </w:tc>
      </w:tr>
      <w:tr w:rsidR="00BB1170" w:rsidRPr="002445DA">
        <w:trPr>
          <w:cantSplit/>
          <w:jc w:val="center"/>
        </w:trPr>
        <w:tc>
          <w:tcPr>
            <w:tcW w:w="1433"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1</w:t>
            </w:r>
          </w:p>
        </w:tc>
        <w:tc>
          <w:tcPr>
            <w:tcW w:w="1432" w:type="dxa"/>
            <w:shd w:val="clear" w:color="auto" w:fill="auto"/>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六合区</w:t>
            </w:r>
          </w:p>
        </w:tc>
        <w:tc>
          <w:tcPr>
            <w:tcW w:w="1049"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5</w:t>
            </w:r>
          </w:p>
        </w:tc>
        <w:tc>
          <w:tcPr>
            <w:tcW w:w="99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14</w:t>
            </w:r>
          </w:p>
        </w:tc>
        <w:tc>
          <w:tcPr>
            <w:tcW w:w="85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13</w:t>
            </w:r>
          </w:p>
        </w:tc>
        <w:tc>
          <w:tcPr>
            <w:tcW w:w="714"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1</w:t>
            </w:r>
            <w:r w:rsidR="002349B7">
              <w:rPr>
                <w:rFonts w:ascii="Times New Roman" w:hAnsi="Times New Roman" w:hint="eastAsia"/>
                <w:color w:val="0D0D0D"/>
                <w:szCs w:val="21"/>
              </w:rPr>
              <w:t>6</w:t>
            </w:r>
          </w:p>
        </w:tc>
      </w:tr>
      <w:tr w:rsidR="00BB1170" w:rsidRPr="002445DA">
        <w:trPr>
          <w:cantSplit/>
          <w:jc w:val="center"/>
        </w:trPr>
        <w:tc>
          <w:tcPr>
            <w:tcW w:w="1433" w:type="dxa"/>
            <w:shd w:val="clear" w:color="auto" w:fill="auto"/>
            <w:noWrap/>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Times New Roman"/>
                <w:color w:val="0D0D0D"/>
                <w:szCs w:val="21"/>
              </w:rPr>
              <w:t>2</w:t>
            </w:r>
          </w:p>
        </w:tc>
        <w:tc>
          <w:tcPr>
            <w:tcW w:w="1432" w:type="dxa"/>
            <w:shd w:val="clear" w:color="auto" w:fill="auto"/>
            <w:vAlign w:val="center"/>
          </w:tcPr>
          <w:p w:rsidR="00BB1170" w:rsidRPr="002445DA" w:rsidRDefault="00BB1170" w:rsidP="00451AA3">
            <w:pPr>
              <w:adjustRightInd w:val="0"/>
              <w:snapToGrid w:val="0"/>
              <w:spacing w:beforeLines="4" w:afterLines="4"/>
              <w:jc w:val="center"/>
              <w:rPr>
                <w:rFonts w:ascii="Times New Roman" w:hAnsi="Times New Roman"/>
                <w:color w:val="0D0D0D"/>
                <w:szCs w:val="21"/>
              </w:rPr>
            </w:pPr>
            <w:r w:rsidRPr="002445DA">
              <w:rPr>
                <w:rFonts w:ascii="Times New Roman" w:hAnsi="宋体"/>
                <w:color w:val="0D0D0D"/>
                <w:szCs w:val="21"/>
              </w:rPr>
              <w:t>浦口区</w:t>
            </w:r>
          </w:p>
        </w:tc>
        <w:tc>
          <w:tcPr>
            <w:tcW w:w="1049"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4</w:t>
            </w:r>
          </w:p>
        </w:tc>
        <w:tc>
          <w:tcPr>
            <w:tcW w:w="99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6</w:t>
            </w:r>
          </w:p>
        </w:tc>
        <w:tc>
          <w:tcPr>
            <w:tcW w:w="856" w:type="dxa"/>
            <w:shd w:val="clear" w:color="auto" w:fill="auto"/>
            <w:noWrap/>
            <w:vAlign w:val="center"/>
          </w:tcPr>
          <w:p w:rsidR="00BB1170" w:rsidRPr="002445DA" w:rsidRDefault="00A213EE"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8</w:t>
            </w:r>
          </w:p>
        </w:tc>
        <w:tc>
          <w:tcPr>
            <w:tcW w:w="714" w:type="dxa"/>
            <w:shd w:val="clear" w:color="auto" w:fill="auto"/>
            <w:noWrap/>
            <w:vAlign w:val="center"/>
          </w:tcPr>
          <w:p w:rsidR="00BB1170" w:rsidRPr="002445DA" w:rsidRDefault="002349B7" w:rsidP="00451AA3">
            <w:pPr>
              <w:adjustRightInd w:val="0"/>
              <w:snapToGrid w:val="0"/>
              <w:spacing w:beforeLines="4" w:afterLines="4"/>
              <w:jc w:val="center"/>
              <w:rPr>
                <w:rFonts w:ascii="Times New Roman" w:hAnsi="Times New Roman"/>
                <w:color w:val="0D0D0D"/>
                <w:szCs w:val="21"/>
              </w:rPr>
            </w:pPr>
            <w:r>
              <w:rPr>
                <w:rFonts w:ascii="Times New Roman" w:hAnsi="Times New Roman" w:hint="eastAsia"/>
                <w:color w:val="0D0D0D"/>
                <w:szCs w:val="21"/>
              </w:rPr>
              <w:t>9</w:t>
            </w:r>
          </w:p>
        </w:tc>
      </w:tr>
    </w:tbl>
    <w:p w:rsidR="007F1471" w:rsidRPr="002445DA" w:rsidRDefault="007F1471"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18" w:name="_Toc441569048"/>
      <w:r w:rsidRPr="002445DA">
        <w:rPr>
          <w:rFonts w:ascii="黑体" w:eastAsia="黑体" w:hAnsi="Times New Roman"/>
          <w:b w:val="0"/>
          <w:color w:val="000000"/>
          <w:kern w:val="2"/>
          <w:sz w:val="28"/>
          <w:szCs w:val="28"/>
        </w:rPr>
        <w:t>7</w:t>
      </w:r>
      <w:r w:rsidR="00B61217" w:rsidRPr="002445DA">
        <w:rPr>
          <w:rFonts w:ascii="黑体" w:eastAsia="黑体" w:hAnsi="Times New Roman" w:hint="eastAsia"/>
          <w:b w:val="0"/>
          <w:color w:val="000000"/>
          <w:kern w:val="2"/>
          <w:sz w:val="28"/>
          <w:szCs w:val="28"/>
        </w:rPr>
        <w:t>．</w:t>
      </w:r>
      <w:r w:rsidR="009C463C" w:rsidRPr="002445DA">
        <w:rPr>
          <w:rFonts w:ascii="黑体" w:eastAsia="黑体" w:hAnsi="Times New Roman"/>
          <w:b w:val="0"/>
          <w:color w:val="000000"/>
          <w:kern w:val="2"/>
          <w:sz w:val="28"/>
          <w:szCs w:val="28"/>
        </w:rPr>
        <w:t>方</w:t>
      </w:r>
      <w:r w:rsidR="006915B3" w:rsidRPr="002445DA">
        <w:rPr>
          <w:rFonts w:ascii="黑体" w:eastAsia="黑体" w:hAnsi="Times New Roman"/>
          <w:b w:val="0"/>
          <w:color w:val="000000"/>
          <w:kern w:val="2"/>
          <w:sz w:val="28"/>
          <w:szCs w:val="28"/>
        </w:rPr>
        <w:t>案简介</w:t>
      </w:r>
      <w:bookmarkStart w:id="19" w:name="_Toc256675448"/>
      <w:bookmarkEnd w:id="18"/>
    </w:p>
    <w:p w:rsidR="006915B3" w:rsidRPr="002445DA" w:rsidRDefault="007F1471"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20" w:name="_Toc441569049"/>
      <w:r w:rsidRPr="002445DA">
        <w:rPr>
          <w:rFonts w:ascii="Times New Roman" w:hAnsi="Times New Roman"/>
          <w:color w:val="000000"/>
          <w:kern w:val="2"/>
          <w:sz w:val="28"/>
          <w:szCs w:val="28"/>
        </w:rPr>
        <w:t>7</w:t>
      </w:r>
      <w:r w:rsidR="001A3271" w:rsidRPr="002445DA">
        <w:rPr>
          <w:rFonts w:ascii="Times New Roman" w:hAnsi="Times New Roman"/>
          <w:color w:val="000000"/>
          <w:kern w:val="2"/>
          <w:sz w:val="28"/>
          <w:szCs w:val="28"/>
        </w:rPr>
        <w:t>.1</w:t>
      </w:r>
      <w:r w:rsidR="00B61217">
        <w:rPr>
          <w:rFonts w:ascii="Times New Roman" w:hAnsi="Times New Roman" w:hint="eastAsia"/>
          <w:color w:val="000000"/>
          <w:kern w:val="2"/>
          <w:sz w:val="28"/>
          <w:szCs w:val="28"/>
        </w:rPr>
        <w:t xml:space="preserve"> </w:t>
      </w:r>
      <w:r w:rsidR="001A3271"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方案概述</w:t>
      </w:r>
      <w:bookmarkEnd w:id="19"/>
      <w:bookmarkEnd w:id="20"/>
    </w:p>
    <w:p w:rsidR="007F1471" w:rsidRPr="002445DA" w:rsidRDefault="007F1471" w:rsidP="00F32457">
      <w:pPr>
        <w:adjustRightInd w:val="0"/>
        <w:snapToGrid w:val="0"/>
        <w:spacing w:line="514" w:lineRule="exact"/>
        <w:ind w:firstLineChars="200" w:firstLine="560"/>
        <w:rPr>
          <w:rFonts w:ascii="Times New Roman" w:hAnsi="Times New Roman"/>
          <w:sz w:val="28"/>
          <w:szCs w:val="28"/>
        </w:rPr>
      </w:pPr>
      <w:r w:rsidRPr="00F57D38">
        <w:rPr>
          <w:rFonts w:ascii="Times New Roman" w:hAnsi="宋体"/>
          <w:sz w:val="28"/>
          <w:szCs w:val="28"/>
        </w:rPr>
        <w:t>本方案分为有序用电方案、电力供应应急预案。将在电网缺口不同状态下采取不同的控制方案，从而达到有效、合理控制负荷的目的。其中有序用电方案涉及用户</w:t>
      </w:r>
      <w:r w:rsidR="00C218EE">
        <w:rPr>
          <w:rFonts w:ascii="Times New Roman" w:hAnsi="Times New Roman" w:hint="eastAsia"/>
          <w:sz w:val="28"/>
          <w:szCs w:val="28"/>
        </w:rPr>
        <w:t>3108</w:t>
      </w:r>
      <w:r w:rsidRPr="00F57D38">
        <w:rPr>
          <w:rFonts w:ascii="Times New Roman" w:hAnsi="宋体"/>
          <w:sz w:val="28"/>
          <w:szCs w:val="28"/>
        </w:rPr>
        <w:t>户，最大控制负荷</w:t>
      </w:r>
      <w:r w:rsidR="00410A95" w:rsidRPr="00F57D38">
        <w:rPr>
          <w:rFonts w:ascii="Times New Roman" w:hAnsi="Times New Roman"/>
          <w:sz w:val="28"/>
          <w:szCs w:val="28"/>
        </w:rPr>
        <w:t>4</w:t>
      </w:r>
      <w:r w:rsidR="006300A9" w:rsidRPr="00F57D38">
        <w:rPr>
          <w:rFonts w:ascii="Times New Roman" w:hAnsi="Times New Roman"/>
          <w:sz w:val="28"/>
          <w:szCs w:val="28"/>
        </w:rPr>
        <w:t>2</w:t>
      </w:r>
      <w:r w:rsidR="00410A95" w:rsidRPr="00F57D38">
        <w:rPr>
          <w:rFonts w:ascii="Times New Roman" w:hAnsi="Times New Roman"/>
          <w:sz w:val="28"/>
          <w:szCs w:val="28"/>
        </w:rPr>
        <w:t>.</w:t>
      </w:r>
      <w:r w:rsidR="00C218EE">
        <w:rPr>
          <w:rFonts w:ascii="Times New Roman" w:hAnsi="Times New Roman" w:hint="eastAsia"/>
          <w:sz w:val="28"/>
          <w:szCs w:val="28"/>
        </w:rPr>
        <w:t>49</w:t>
      </w:r>
      <w:r w:rsidRPr="00F57D38">
        <w:rPr>
          <w:rFonts w:ascii="Times New Roman" w:hAnsi="宋体"/>
          <w:sz w:val="28"/>
          <w:szCs w:val="28"/>
        </w:rPr>
        <w:t>万千瓦；电力供应应急预案涉及用户</w:t>
      </w:r>
      <w:r w:rsidR="006300A9" w:rsidRPr="00F57D38">
        <w:rPr>
          <w:rFonts w:ascii="Times New Roman" w:hAnsi="Times New Roman"/>
          <w:sz w:val="28"/>
          <w:szCs w:val="28"/>
        </w:rPr>
        <w:t>1</w:t>
      </w:r>
      <w:r w:rsidR="00FD4C1F" w:rsidRPr="00F57D38">
        <w:rPr>
          <w:rFonts w:ascii="Times New Roman" w:hAnsi="Times New Roman"/>
          <w:sz w:val="28"/>
          <w:szCs w:val="28"/>
        </w:rPr>
        <w:t>5</w:t>
      </w:r>
      <w:r w:rsidR="00C218EE">
        <w:rPr>
          <w:rFonts w:ascii="Times New Roman" w:hAnsi="Times New Roman" w:hint="eastAsia"/>
          <w:sz w:val="28"/>
          <w:szCs w:val="28"/>
        </w:rPr>
        <w:t>05</w:t>
      </w:r>
      <w:r w:rsidRPr="00F57D38">
        <w:rPr>
          <w:rFonts w:ascii="Times New Roman" w:hAnsi="宋体"/>
          <w:sz w:val="28"/>
          <w:szCs w:val="28"/>
        </w:rPr>
        <w:t>户，最大控制负荷</w:t>
      </w:r>
      <w:r w:rsidR="00C218EE">
        <w:rPr>
          <w:rFonts w:ascii="Times New Roman" w:hAnsi="Times New Roman" w:hint="eastAsia"/>
          <w:sz w:val="28"/>
          <w:szCs w:val="28"/>
        </w:rPr>
        <w:t>39</w:t>
      </w:r>
      <w:r w:rsidR="00410A95" w:rsidRPr="00F57D38">
        <w:rPr>
          <w:rFonts w:ascii="Times New Roman" w:hAnsi="Times New Roman"/>
          <w:sz w:val="28"/>
          <w:szCs w:val="28"/>
        </w:rPr>
        <w:t>.</w:t>
      </w:r>
      <w:r w:rsidR="00C218EE">
        <w:rPr>
          <w:rFonts w:ascii="Times New Roman" w:hAnsi="Times New Roman" w:hint="eastAsia"/>
          <w:sz w:val="28"/>
          <w:szCs w:val="28"/>
        </w:rPr>
        <w:t>52</w:t>
      </w:r>
      <w:r w:rsidRPr="00F57D38">
        <w:rPr>
          <w:rFonts w:ascii="Times New Roman" w:hAnsi="宋体"/>
          <w:sz w:val="28"/>
          <w:szCs w:val="28"/>
        </w:rPr>
        <w:t>万千瓦。方案最大可控负荷</w:t>
      </w:r>
      <w:r w:rsidR="00C218EE">
        <w:rPr>
          <w:rFonts w:ascii="Times New Roman" w:hAnsi="Times New Roman" w:hint="eastAsia"/>
          <w:sz w:val="28"/>
          <w:szCs w:val="28"/>
        </w:rPr>
        <w:t>82</w:t>
      </w:r>
      <w:r w:rsidR="00410A95" w:rsidRPr="00F57D38">
        <w:rPr>
          <w:rFonts w:ascii="Times New Roman" w:hAnsi="Times New Roman"/>
          <w:sz w:val="28"/>
          <w:szCs w:val="28"/>
        </w:rPr>
        <w:t>.</w:t>
      </w:r>
      <w:r w:rsidR="00C218EE">
        <w:rPr>
          <w:rFonts w:ascii="Times New Roman" w:hAnsi="Times New Roman" w:hint="eastAsia"/>
          <w:sz w:val="28"/>
          <w:szCs w:val="28"/>
        </w:rPr>
        <w:t>01</w:t>
      </w:r>
      <w:r w:rsidR="004B011E" w:rsidRPr="00F57D38">
        <w:rPr>
          <w:rFonts w:ascii="Times New Roman" w:hAnsi="宋体"/>
          <w:sz w:val="28"/>
          <w:szCs w:val="28"/>
        </w:rPr>
        <w:t>万千瓦，</w:t>
      </w:r>
      <w:r w:rsidRPr="00F57D38">
        <w:rPr>
          <w:rFonts w:ascii="Times New Roman" w:hAnsi="宋体"/>
          <w:sz w:val="28"/>
          <w:szCs w:val="28"/>
        </w:rPr>
        <w:t>满足全市</w:t>
      </w:r>
      <w:r w:rsidR="00C218EE">
        <w:rPr>
          <w:rFonts w:ascii="Times New Roman" w:hAnsi="Times New Roman" w:hint="eastAsia"/>
          <w:sz w:val="28"/>
          <w:szCs w:val="28"/>
        </w:rPr>
        <w:t>80</w:t>
      </w:r>
      <w:r w:rsidRPr="00F57D38">
        <w:rPr>
          <w:rFonts w:ascii="Times New Roman" w:hAnsi="宋体"/>
          <w:sz w:val="28"/>
          <w:szCs w:val="28"/>
        </w:rPr>
        <w:t>万千瓦的电力缺口。</w:t>
      </w:r>
    </w:p>
    <w:p w:rsidR="00210E07" w:rsidRPr="002445DA" w:rsidRDefault="00210E07"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21" w:name="_Toc441569050"/>
      <w:r w:rsidRPr="002445DA">
        <w:rPr>
          <w:rFonts w:ascii="Times New Roman" w:hAnsi="Times New Roman"/>
          <w:color w:val="000000"/>
          <w:kern w:val="2"/>
          <w:sz w:val="28"/>
          <w:szCs w:val="28"/>
        </w:rPr>
        <w:t>7.2</w:t>
      </w:r>
      <w:r w:rsidR="00B61217">
        <w:rPr>
          <w:rFonts w:ascii="Times New Roman" w:hAnsi="Times New Roman" w:hint="eastAsia"/>
          <w:color w:val="000000"/>
          <w:kern w:val="2"/>
          <w:sz w:val="28"/>
          <w:szCs w:val="28"/>
        </w:rPr>
        <w:t xml:space="preserve"> </w:t>
      </w:r>
      <w:r w:rsidRPr="002445DA">
        <w:rPr>
          <w:rFonts w:ascii="Times New Roman" w:hAnsi="Times New Roman"/>
          <w:color w:val="000000"/>
          <w:kern w:val="2"/>
          <w:sz w:val="28"/>
          <w:szCs w:val="28"/>
        </w:rPr>
        <w:t xml:space="preserve"> </w:t>
      </w:r>
      <w:r w:rsidRPr="002445DA">
        <w:rPr>
          <w:rFonts w:ascii="Times New Roman" w:hAnsi="宋体"/>
          <w:color w:val="000000"/>
          <w:kern w:val="2"/>
          <w:sz w:val="28"/>
          <w:szCs w:val="28"/>
        </w:rPr>
        <w:t>子方案概述</w:t>
      </w:r>
      <w:bookmarkEnd w:id="21"/>
    </w:p>
    <w:p w:rsidR="00747D95" w:rsidRPr="002445DA" w:rsidRDefault="00747D95" w:rsidP="00F32457">
      <w:pPr>
        <w:adjustRightInd w:val="0"/>
        <w:snapToGrid w:val="0"/>
        <w:spacing w:line="514" w:lineRule="exact"/>
        <w:ind w:firstLineChars="200" w:firstLine="562"/>
        <w:rPr>
          <w:rFonts w:ascii="Times New Roman" w:hAnsi="Times New Roman"/>
          <w:b/>
          <w:color w:val="000000"/>
          <w:sz w:val="28"/>
          <w:szCs w:val="28"/>
        </w:rPr>
      </w:pPr>
      <w:r w:rsidRPr="002445DA">
        <w:rPr>
          <w:rFonts w:ascii="Times New Roman" w:hAnsi="宋体"/>
          <w:b/>
          <w:color w:val="000000"/>
          <w:sz w:val="28"/>
          <w:szCs w:val="28"/>
        </w:rPr>
        <w:t>（</w:t>
      </w:r>
      <w:r w:rsidRPr="002445DA">
        <w:rPr>
          <w:rFonts w:ascii="Times New Roman" w:hAnsi="Times New Roman"/>
          <w:b/>
          <w:color w:val="000000"/>
          <w:sz w:val="28"/>
          <w:szCs w:val="28"/>
        </w:rPr>
        <w:t>1</w:t>
      </w:r>
      <w:r w:rsidRPr="002445DA">
        <w:rPr>
          <w:rFonts w:ascii="Times New Roman" w:hAnsi="宋体"/>
          <w:b/>
          <w:color w:val="000000"/>
          <w:sz w:val="28"/>
          <w:szCs w:val="28"/>
        </w:rPr>
        <w:t>）《南京市</w:t>
      </w:r>
      <w:r w:rsidRPr="002445DA">
        <w:rPr>
          <w:rFonts w:ascii="Times New Roman" w:hAnsi="Times New Roman"/>
          <w:b/>
          <w:color w:val="000000"/>
          <w:sz w:val="28"/>
          <w:szCs w:val="28"/>
        </w:rPr>
        <w:t>201</w:t>
      </w:r>
      <w:r w:rsidR="00B45819">
        <w:rPr>
          <w:rFonts w:ascii="Times New Roman" w:hAnsi="Times New Roman" w:hint="eastAsia"/>
          <w:b/>
          <w:color w:val="000000"/>
          <w:sz w:val="28"/>
          <w:szCs w:val="28"/>
        </w:rPr>
        <w:t>6</w:t>
      </w:r>
      <w:r w:rsidRPr="002445DA">
        <w:rPr>
          <w:rFonts w:ascii="Times New Roman" w:hAnsi="宋体"/>
          <w:b/>
          <w:color w:val="000000"/>
          <w:sz w:val="28"/>
          <w:szCs w:val="28"/>
        </w:rPr>
        <w:t>年有序用电</w:t>
      </w:r>
      <w:r w:rsidR="00906670" w:rsidRPr="002445DA">
        <w:rPr>
          <w:rFonts w:ascii="Times New Roman" w:hAnsi="宋体"/>
          <w:b/>
          <w:color w:val="000000"/>
          <w:sz w:val="28"/>
          <w:szCs w:val="28"/>
        </w:rPr>
        <w:t>方案</w:t>
      </w:r>
      <w:r w:rsidRPr="002445DA">
        <w:rPr>
          <w:rFonts w:ascii="Times New Roman" w:hAnsi="宋体"/>
          <w:b/>
          <w:color w:val="000000"/>
          <w:sz w:val="28"/>
          <w:szCs w:val="28"/>
        </w:rPr>
        <w:t>》</w:t>
      </w:r>
    </w:p>
    <w:p w:rsidR="00747D95" w:rsidRPr="002445DA" w:rsidRDefault="00747D9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本</w:t>
      </w:r>
      <w:r w:rsidR="00906670" w:rsidRPr="002445DA">
        <w:rPr>
          <w:rFonts w:ascii="Times New Roman" w:hAnsi="宋体"/>
          <w:sz w:val="28"/>
          <w:szCs w:val="28"/>
        </w:rPr>
        <w:t>方案</w:t>
      </w:r>
      <w:r w:rsidRPr="002445DA">
        <w:rPr>
          <w:rFonts w:ascii="Times New Roman" w:hAnsi="宋体"/>
          <w:sz w:val="28"/>
          <w:szCs w:val="28"/>
        </w:rPr>
        <w:t>是应对</w:t>
      </w:r>
      <w:r w:rsidR="00D36C81" w:rsidRPr="002445DA">
        <w:rPr>
          <w:rFonts w:ascii="Times New Roman" w:hAnsi="Times New Roman"/>
          <w:sz w:val="28"/>
          <w:szCs w:val="28"/>
        </w:rPr>
        <w:t>4</w:t>
      </w:r>
      <w:r w:rsidR="006300A9" w:rsidRPr="002445DA">
        <w:rPr>
          <w:rFonts w:ascii="Times New Roman" w:hAnsi="Times New Roman"/>
          <w:sz w:val="28"/>
          <w:szCs w:val="28"/>
        </w:rPr>
        <w:t>2</w:t>
      </w:r>
      <w:r w:rsidRPr="002445DA">
        <w:rPr>
          <w:rFonts w:ascii="Times New Roman" w:hAnsi="宋体"/>
          <w:sz w:val="28"/>
          <w:szCs w:val="28"/>
        </w:rPr>
        <w:t>万千瓦以内的电力供应缺口，适用于地区内可预见性电力供需缺口、机组检修以及区外来电减少等原因造成当前电网供电不足，需控制负荷的情况。本</w:t>
      </w:r>
      <w:r w:rsidR="00F01BE6" w:rsidRPr="002445DA">
        <w:rPr>
          <w:rFonts w:ascii="Times New Roman" w:hAnsi="宋体"/>
          <w:sz w:val="28"/>
          <w:szCs w:val="28"/>
        </w:rPr>
        <w:t>方</w:t>
      </w:r>
      <w:r w:rsidRPr="002445DA">
        <w:rPr>
          <w:rFonts w:ascii="Times New Roman" w:hAnsi="宋体"/>
          <w:sz w:val="28"/>
          <w:szCs w:val="28"/>
        </w:rPr>
        <w:t>案分</w:t>
      </w:r>
      <w:r w:rsidRPr="002445DA">
        <w:rPr>
          <w:rFonts w:ascii="Times New Roman" w:hAnsi="Times New Roman"/>
          <w:sz w:val="28"/>
          <w:szCs w:val="28"/>
        </w:rPr>
        <w:t>1</w:t>
      </w:r>
      <w:r w:rsidR="006300A9" w:rsidRPr="002445DA">
        <w:rPr>
          <w:rFonts w:ascii="Times New Roman" w:hAnsi="Times New Roman"/>
          <w:sz w:val="28"/>
          <w:szCs w:val="28"/>
        </w:rPr>
        <w:t>1</w:t>
      </w:r>
      <w:r w:rsidRPr="002445DA">
        <w:rPr>
          <w:rFonts w:ascii="Times New Roman" w:hAnsi="宋体"/>
          <w:sz w:val="28"/>
          <w:szCs w:val="28"/>
        </w:rPr>
        <w:t>个错峰子方案组，共涉及用户</w:t>
      </w:r>
      <w:r w:rsidR="00F57D38">
        <w:rPr>
          <w:rFonts w:ascii="Times New Roman" w:hAnsi="Times New Roman" w:hint="eastAsia"/>
          <w:sz w:val="28"/>
          <w:szCs w:val="28"/>
        </w:rPr>
        <w:t>3108</w:t>
      </w:r>
      <w:r w:rsidRPr="002445DA">
        <w:rPr>
          <w:rFonts w:ascii="Times New Roman" w:hAnsi="宋体"/>
          <w:sz w:val="28"/>
          <w:szCs w:val="28"/>
        </w:rPr>
        <w:t>户，最大可控负荷为</w:t>
      </w:r>
      <w:r w:rsidR="00410A95" w:rsidRPr="002445DA">
        <w:rPr>
          <w:rFonts w:ascii="Times New Roman" w:hAnsi="Times New Roman"/>
          <w:sz w:val="28"/>
          <w:szCs w:val="28"/>
        </w:rPr>
        <w:t>4</w:t>
      </w:r>
      <w:r w:rsidR="006300A9" w:rsidRPr="002445DA">
        <w:rPr>
          <w:rFonts w:ascii="Times New Roman" w:hAnsi="Times New Roman"/>
          <w:sz w:val="28"/>
          <w:szCs w:val="28"/>
        </w:rPr>
        <w:t>2</w:t>
      </w:r>
      <w:r w:rsidR="00410A95" w:rsidRPr="002445DA">
        <w:rPr>
          <w:rFonts w:ascii="Times New Roman" w:hAnsi="Times New Roman"/>
          <w:sz w:val="28"/>
          <w:szCs w:val="28"/>
        </w:rPr>
        <w:t>.</w:t>
      </w:r>
      <w:r w:rsidR="00F57D38">
        <w:rPr>
          <w:rFonts w:ascii="Times New Roman" w:hAnsi="Times New Roman" w:hint="eastAsia"/>
          <w:sz w:val="28"/>
          <w:szCs w:val="28"/>
        </w:rPr>
        <w:t>49</w:t>
      </w:r>
      <w:r w:rsidRPr="002445DA">
        <w:rPr>
          <w:rFonts w:ascii="Times New Roman" w:hAnsi="宋体"/>
          <w:sz w:val="28"/>
          <w:szCs w:val="28"/>
        </w:rPr>
        <w:t>万千瓦。主要受控对象为高耗能企业、采取轮休措施的企业，大工</w:t>
      </w:r>
      <w:r w:rsidR="00F01BE6" w:rsidRPr="002445DA">
        <w:rPr>
          <w:rFonts w:ascii="Times New Roman" w:hAnsi="宋体"/>
          <w:sz w:val="28"/>
          <w:szCs w:val="28"/>
        </w:rPr>
        <w:t>业用户和非工业用户。本方</w:t>
      </w:r>
      <w:r w:rsidRPr="002445DA">
        <w:rPr>
          <w:rFonts w:ascii="Times New Roman" w:hAnsi="宋体"/>
          <w:sz w:val="28"/>
          <w:szCs w:val="28"/>
        </w:rPr>
        <w:t>案实施顺序为：当出现电力供应缺口时应首</w:t>
      </w:r>
      <w:r w:rsidRPr="002445DA">
        <w:rPr>
          <w:rFonts w:ascii="Times New Roman" w:hAnsi="宋体"/>
          <w:sz w:val="28"/>
          <w:szCs w:val="28"/>
        </w:rPr>
        <w:lastRenderedPageBreak/>
        <w:t>先启动</w:t>
      </w:r>
      <w:r w:rsidR="00F57D38">
        <w:rPr>
          <w:rFonts w:ascii="Times New Roman" w:hAnsi="宋体" w:hint="eastAsia"/>
          <w:sz w:val="28"/>
          <w:szCs w:val="28"/>
        </w:rPr>
        <w:t>柔性空调及</w:t>
      </w:r>
      <w:r w:rsidRPr="002445DA">
        <w:rPr>
          <w:rFonts w:ascii="Times New Roman" w:hAnsi="宋体"/>
          <w:sz w:val="28"/>
          <w:szCs w:val="28"/>
        </w:rPr>
        <w:t>高耗能分组即</w:t>
      </w:r>
      <w:r w:rsidRPr="002445DA">
        <w:rPr>
          <w:rFonts w:ascii="Times New Roman" w:hAnsi="Times New Roman"/>
          <w:sz w:val="28"/>
          <w:szCs w:val="28"/>
        </w:rPr>
        <w:t>1</w:t>
      </w:r>
      <w:r w:rsidRPr="002445DA">
        <w:rPr>
          <w:rFonts w:ascii="Times New Roman" w:hAnsi="Times New Roman"/>
          <w:color w:val="000000"/>
          <w:sz w:val="28"/>
          <w:szCs w:val="28"/>
        </w:rPr>
        <w:t>-</w:t>
      </w:r>
      <w:r w:rsidR="00F57D38">
        <w:rPr>
          <w:rFonts w:ascii="Times New Roman" w:hAnsi="Times New Roman" w:hint="eastAsia"/>
          <w:color w:val="000000"/>
          <w:sz w:val="28"/>
          <w:szCs w:val="28"/>
        </w:rPr>
        <w:t>5</w:t>
      </w:r>
      <w:r w:rsidRPr="002445DA">
        <w:rPr>
          <w:rFonts w:ascii="Times New Roman" w:hAnsi="宋体"/>
          <w:color w:val="000000"/>
          <w:sz w:val="28"/>
          <w:szCs w:val="28"/>
        </w:rPr>
        <w:t>号有序用电子方案，</w:t>
      </w:r>
      <w:r w:rsidRPr="002445DA">
        <w:rPr>
          <w:rFonts w:ascii="Times New Roman" w:hAnsi="宋体"/>
          <w:sz w:val="28"/>
          <w:szCs w:val="28"/>
        </w:rPr>
        <w:t>对于可预见性的持续性电力供需缺口出现时（</w:t>
      </w:r>
      <w:r w:rsidRPr="002445DA">
        <w:rPr>
          <w:rFonts w:ascii="Times New Roman" w:hAnsi="Times New Roman"/>
          <w:sz w:val="28"/>
          <w:szCs w:val="28"/>
        </w:rPr>
        <w:t>6</w:t>
      </w:r>
      <w:r w:rsidRPr="002445DA">
        <w:rPr>
          <w:rFonts w:ascii="Times New Roman" w:hAnsi="宋体"/>
          <w:sz w:val="28"/>
          <w:szCs w:val="28"/>
        </w:rPr>
        <w:t>、</w:t>
      </w:r>
      <w:r w:rsidRPr="002445DA">
        <w:rPr>
          <w:rFonts w:ascii="Times New Roman" w:hAnsi="Times New Roman"/>
          <w:sz w:val="28"/>
          <w:szCs w:val="28"/>
        </w:rPr>
        <w:t>7</w:t>
      </w:r>
      <w:r w:rsidRPr="002445DA">
        <w:rPr>
          <w:rFonts w:ascii="Times New Roman" w:hAnsi="宋体"/>
          <w:sz w:val="28"/>
          <w:szCs w:val="28"/>
        </w:rPr>
        <w:t>、</w:t>
      </w:r>
      <w:r w:rsidRPr="002445DA">
        <w:rPr>
          <w:rFonts w:ascii="Times New Roman" w:hAnsi="Times New Roman"/>
          <w:sz w:val="28"/>
          <w:szCs w:val="28"/>
        </w:rPr>
        <w:t>8</w:t>
      </w:r>
      <w:r w:rsidRPr="002445DA">
        <w:rPr>
          <w:rFonts w:ascii="Times New Roman" w:hAnsi="宋体"/>
          <w:sz w:val="28"/>
          <w:szCs w:val="28"/>
        </w:rPr>
        <w:t>月份）将启用企业轮休方案，</w:t>
      </w:r>
      <w:r w:rsidRPr="002445DA">
        <w:rPr>
          <w:rFonts w:ascii="Times New Roman" w:hAnsi="宋体"/>
          <w:color w:val="000000"/>
          <w:sz w:val="28"/>
          <w:szCs w:val="28"/>
        </w:rPr>
        <w:t>按日制定滚动实施计划，以减少周一至周五的电力需求，</w:t>
      </w:r>
      <w:r w:rsidRPr="002445DA">
        <w:rPr>
          <w:rFonts w:ascii="Times New Roman" w:hAnsi="宋体"/>
          <w:sz w:val="28"/>
          <w:szCs w:val="28"/>
        </w:rPr>
        <w:t>为整个夏季的有序用电工作打下基础。在高温期</w:t>
      </w:r>
      <w:r w:rsidR="00906499" w:rsidRPr="002445DA">
        <w:rPr>
          <w:rFonts w:ascii="Times New Roman" w:hAnsi="宋体"/>
          <w:sz w:val="28"/>
          <w:szCs w:val="28"/>
        </w:rPr>
        <w:t>，</w:t>
      </w:r>
      <w:r w:rsidRPr="002445DA">
        <w:rPr>
          <w:rFonts w:ascii="Times New Roman" w:hAnsi="宋体"/>
          <w:sz w:val="28"/>
          <w:szCs w:val="28"/>
        </w:rPr>
        <w:t>若用电负荷持续增加造成当前电网供电不足，在需紧急控制负荷情况，将依次执行非连续性的企业</w:t>
      </w:r>
      <w:r w:rsidR="00912599" w:rsidRPr="002445DA">
        <w:rPr>
          <w:rFonts w:ascii="Times New Roman" w:hAnsi="宋体"/>
          <w:sz w:val="28"/>
          <w:szCs w:val="28"/>
        </w:rPr>
        <w:t>分组</w:t>
      </w:r>
      <w:r w:rsidRPr="002445DA">
        <w:rPr>
          <w:rFonts w:ascii="Times New Roman" w:hAnsi="宋体"/>
          <w:sz w:val="28"/>
          <w:szCs w:val="28"/>
        </w:rPr>
        <w:t>、</w:t>
      </w:r>
      <w:r w:rsidR="00924088" w:rsidRPr="002445DA">
        <w:rPr>
          <w:rFonts w:ascii="Times New Roman" w:hAnsi="宋体"/>
          <w:sz w:val="28"/>
          <w:szCs w:val="28"/>
        </w:rPr>
        <w:t>部分大型</w:t>
      </w:r>
      <w:r w:rsidRPr="002445DA">
        <w:rPr>
          <w:rFonts w:ascii="Times New Roman" w:hAnsi="宋体"/>
          <w:sz w:val="28"/>
          <w:szCs w:val="28"/>
        </w:rPr>
        <w:t>非工业企业</w:t>
      </w:r>
      <w:r w:rsidR="00912599" w:rsidRPr="002445DA">
        <w:rPr>
          <w:rFonts w:ascii="Times New Roman" w:hAnsi="宋体"/>
          <w:sz w:val="28"/>
          <w:szCs w:val="28"/>
        </w:rPr>
        <w:t>分组</w:t>
      </w:r>
      <w:r w:rsidRPr="002445DA">
        <w:rPr>
          <w:rFonts w:ascii="Times New Roman" w:hAnsi="宋体"/>
          <w:sz w:val="28"/>
          <w:szCs w:val="28"/>
        </w:rPr>
        <w:t>，直至控制负荷达到要求。如多次启动应急预案，应适当轮流启动各组别，在有效控制负荷的同时兼顾公平。在电力供需缺口较大时晚间启用</w:t>
      </w:r>
      <w:r w:rsidR="00912599" w:rsidRPr="002445DA">
        <w:rPr>
          <w:rFonts w:ascii="Times New Roman" w:hAnsi="宋体"/>
          <w:sz w:val="28"/>
          <w:szCs w:val="28"/>
        </w:rPr>
        <w:t>量化分组</w:t>
      </w:r>
      <w:r w:rsidRPr="002445DA">
        <w:rPr>
          <w:rFonts w:ascii="Times New Roman" w:hAnsi="宋体"/>
          <w:sz w:val="28"/>
          <w:szCs w:val="28"/>
        </w:rPr>
        <w:t>控制城市亮化负荷和广告负荷方案，以减小全市晚峰用电负荷。</w:t>
      </w:r>
    </w:p>
    <w:p w:rsidR="00747D95" w:rsidRPr="002445DA" w:rsidRDefault="00747D95" w:rsidP="00F32457">
      <w:pPr>
        <w:adjustRightInd w:val="0"/>
        <w:snapToGrid w:val="0"/>
        <w:spacing w:line="514" w:lineRule="exact"/>
        <w:ind w:firstLineChars="200" w:firstLine="562"/>
        <w:rPr>
          <w:rFonts w:ascii="Times New Roman" w:hAnsi="Times New Roman"/>
          <w:color w:val="000000"/>
          <w:sz w:val="28"/>
          <w:szCs w:val="28"/>
        </w:rPr>
      </w:pPr>
      <w:r w:rsidRPr="002445DA">
        <w:rPr>
          <w:rFonts w:ascii="Times New Roman" w:hAnsi="宋体"/>
          <w:b/>
          <w:color w:val="000000"/>
          <w:sz w:val="28"/>
          <w:szCs w:val="28"/>
        </w:rPr>
        <w:t>（</w:t>
      </w:r>
      <w:r w:rsidRPr="002445DA">
        <w:rPr>
          <w:rFonts w:ascii="Times New Roman" w:hAnsi="Times New Roman"/>
          <w:b/>
          <w:color w:val="000000"/>
          <w:sz w:val="28"/>
          <w:szCs w:val="28"/>
        </w:rPr>
        <w:t>2</w:t>
      </w:r>
      <w:r w:rsidRPr="002445DA">
        <w:rPr>
          <w:rFonts w:ascii="Times New Roman" w:hAnsi="宋体"/>
          <w:b/>
          <w:color w:val="000000"/>
          <w:sz w:val="28"/>
          <w:szCs w:val="28"/>
        </w:rPr>
        <w:t>）《</w:t>
      </w:r>
      <w:r w:rsidRPr="002445DA">
        <w:rPr>
          <w:rFonts w:ascii="Times New Roman" w:hAnsi="宋体"/>
          <w:b/>
          <w:sz w:val="28"/>
          <w:szCs w:val="28"/>
        </w:rPr>
        <w:t>南京市</w:t>
      </w:r>
      <w:r w:rsidRPr="002445DA">
        <w:rPr>
          <w:rFonts w:ascii="Times New Roman" w:hAnsi="Times New Roman"/>
          <w:b/>
          <w:sz w:val="28"/>
          <w:szCs w:val="28"/>
        </w:rPr>
        <w:t>201</w:t>
      </w:r>
      <w:r w:rsidR="00B45819">
        <w:rPr>
          <w:rFonts w:ascii="Times New Roman" w:hAnsi="Times New Roman" w:hint="eastAsia"/>
          <w:b/>
          <w:sz w:val="28"/>
          <w:szCs w:val="28"/>
        </w:rPr>
        <w:t>6</w:t>
      </w:r>
      <w:r w:rsidRPr="002445DA">
        <w:rPr>
          <w:rFonts w:ascii="Times New Roman" w:hAnsi="宋体"/>
          <w:b/>
          <w:sz w:val="28"/>
          <w:szCs w:val="28"/>
        </w:rPr>
        <w:t>年电力供应应急预案</w:t>
      </w:r>
      <w:r w:rsidRPr="002445DA">
        <w:rPr>
          <w:rFonts w:ascii="Times New Roman" w:hAnsi="宋体"/>
          <w:b/>
          <w:color w:val="000000"/>
          <w:sz w:val="28"/>
          <w:szCs w:val="28"/>
        </w:rPr>
        <w:t>》</w:t>
      </w:r>
    </w:p>
    <w:p w:rsidR="00747D95" w:rsidRPr="002445DA" w:rsidRDefault="00747D9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本预案是为了应对当出现突发性事件如：电网严重故障、大机组跳闸、负荷突变等情况下，造成了</w:t>
      </w:r>
      <w:r w:rsidR="00F241BA" w:rsidRPr="002445DA">
        <w:rPr>
          <w:rFonts w:ascii="Times New Roman" w:hAnsi="Times New Roman"/>
          <w:sz w:val="28"/>
          <w:szCs w:val="28"/>
        </w:rPr>
        <w:t>4</w:t>
      </w:r>
      <w:r w:rsidR="006300A9" w:rsidRPr="002445DA">
        <w:rPr>
          <w:rFonts w:ascii="Times New Roman" w:hAnsi="Times New Roman"/>
          <w:sz w:val="28"/>
          <w:szCs w:val="28"/>
        </w:rPr>
        <w:t>2</w:t>
      </w:r>
      <w:r w:rsidRPr="002445DA">
        <w:rPr>
          <w:rFonts w:ascii="Times New Roman" w:hAnsi="宋体"/>
          <w:sz w:val="28"/>
          <w:szCs w:val="28"/>
        </w:rPr>
        <w:t>至</w:t>
      </w:r>
      <w:r w:rsidR="00F57D38">
        <w:rPr>
          <w:rFonts w:ascii="Times New Roman" w:hAnsi="Times New Roman" w:hint="eastAsia"/>
          <w:sz w:val="28"/>
          <w:szCs w:val="28"/>
        </w:rPr>
        <w:t>80</w:t>
      </w:r>
      <w:r w:rsidRPr="002445DA">
        <w:rPr>
          <w:rFonts w:ascii="Times New Roman" w:hAnsi="宋体"/>
          <w:sz w:val="28"/>
          <w:szCs w:val="28"/>
        </w:rPr>
        <w:t>万千瓦电力供应缺口时，在实施了《南京市</w:t>
      </w:r>
      <w:r w:rsidRPr="002445DA">
        <w:rPr>
          <w:rFonts w:ascii="Times New Roman" w:hAnsi="Times New Roman"/>
          <w:sz w:val="28"/>
          <w:szCs w:val="28"/>
        </w:rPr>
        <w:t>201</w:t>
      </w:r>
      <w:r w:rsidR="00F57D38">
        <w:rPr>
          <w:rFonts w:ascii="Times New Roman" w:hAnsi="Times New Roman" w:hint="eastAsia"/>
          <w:sz w:val="28"/>
          <w:szCs w:val="28"/>
        </w:rPr>
        <w:t>6</w:t>
      </w:r>
      <w:r w:rsidRPr="002445DA">
        <w:rPr>
          <w:rFonts w:ascii="Times New Roman" w:hAnsi="宋体"/>
          <w:sz w:val="28"/>
          <w:szCs w:val="28"/>
        </w:rPr>
        <w:t>年有序用电预案》的基础上组织实施。本预案分</w:t>
      </w:r>
      <w:r w:rsidR="00FD4C1F" w:rsidRPr="002445DA">
        <w:rPr>
          <w:rFonts w:ascii="Times New Roman" w:hAnsi="Times New Roman"/>
          <w:sz w:val="28"/>
          <w:szCs w:val="28"/>
        </w:rPr>
        <w:t>6</w:t>
      </w:r>
      <w:r w:rsidRPr="002445DA">
        <w:rPr>
          <w:rFonts w:ascii="Times New Roman" w:hAnsi="宋体"/>
          <w:sz w:val="28"/>
          <w:szCs w:val="28"/>
        </w:rPr>
        <w:t>个应急预案，</w:t>
      </w:r>
      <w:r w:rsidR="006E7568" w:rsidRPr="002445DA">
        <w:rPr>
          <w:rFonts w:ascii="Times New Roman" w:hAnsi="宋体"/>
          <w:sz w:val="28"/>
          <w:szCs w:val="28"/>
        </w:rPr>
        <w:t>主要受控对象为部分大工业企业</w:t>
      </w:r>
      <w:r w:rsidR="005018E5" w:rsidRPr="002445DA">
        <w:rPr>
          <w:rFonts w:ascii="Times New Roman" w:hAnsi="宋体"/>
          <w:sz w:val="28"/>
          <w:szCs w:val="28"/>
        </w:rPr>
        <w:t>、安排停产部分生产线的炼钢企业及化工企业，可根据情况单个或组合进行控制，共涉及用户</w:t>
      </w:r>
      <w:r w:rsidR="00637554" w:rsidRPr="002445DA">
        <w:rPr>
          <w:rFonts w:ascii="Times New Roman" w:hAnsi="Times New Roman"/>
          <w:sz w:val="28"/>
          <w:szCs w:val="28"/>
        </w:rPr>
        <w:t>1</w:t>
      </w:r>
      <w:r w:rsidR="00FD4C1F" w:rsidRPr="002445DA">
        <w:rPr>
          <w:rFonts w:ascii="Times New Roman" w:hAnsi="Times New Roman"/>
          <w:sz w:val="28"/>
          <w:szCs w:val="28"/>
        </w:rPr>
        <w:t>5</w:t>
      </w:r>
      <w:r w:rsidR="00F57D38">
        <w:rPr>
          <w:rFonts w:ascii="Times New Roman" w:hAnsi="Times New Roman" w:hint="eastAsia"/>
          <w:sz w:val="28"/>
          <w:szCs w:val="28"/>
        </w:rPr>
        <w:t>05</w:t>
      </w:r>
      <w:r w:rsidR="005018E5" w:rsidRPr="002445DA">
        <w:rPr>
          <w:rFonts w:ascii="Times New Roman" w:hAnsi="宋体"/>
          <w:sz w:val="28"/>
          <w:szCs w:val="28"/>
        </w:rPr>
        <w:t>户，最大可控负荷为</w:t>
      </w:r>
      <w:r w:rsidR="00F57D38">
        <w:rPr>
          <w:rFonts w:ascii="Times New Roman" w:hAnsi="Times New Roman" w:hint="eastAsia"/>
          <w:sz w:val="28"/>
          <w:szCs w:val="28"/>
        </w:rPr>
        <w:t>39.52</w:t>
      </w:r>
      <w:r w:rsidR="005018E5" w:rsidRPr="002445DA">
        <w:rPr>
          <w:rFonts w:ascii="Times New Roman" w:hAnsi="宋体"/>
          <w:sz w:val="28"/>
          <w:szCs w:val="28"/>
        </w:rPr>
        <w:t>万千瓦。</w:t>
      </w:r>
    </w:p>
    <w:p w:rsidR="00EF5134" w:rsidRDefault="00EF5134" w:rsidP="0014199F">
      <w:pPr>
        <w:spacing w:line="514" w:lineRule="exact"/>
        <w:jc w:val="center"/>
        <w:rPr>
          <w:rFonts w:ascii="Times New Roman" w:hAnsi="宋体"/>
          <w:b/>
          <w:szCs w:val="21"/>
        </w:rPr>
      </w:pPr>
      <w:r w:rsidRPr="002445DA">
        <w:rPr>
          <w:rFonts w:ascii="Times New Roman" w:hAnsi="宋体"/>
          <w:b/>
          <w:szCs w:val="21"/>
        </w:rPr>
        <w:t>表</w:t>
      </w:r>
      <w:r w:rsidR="009673D3" w:rsidRPr="002445DA">
        <w:rPr>
          <w:rFonts w:ascii="Times New Roman" w:hAnsi="宋体"/>
          <w:b/>
          <w:szCs w:val="21"/>
        </w:rPr>
        <w:t>七</w:t>
      </w:r>
      <w:r w:rsidR="00B61217">
        <w:rPr>
          <w:rFonts w:ascii="Times New Roman" w:hAnsi="宋体" w:hint="eastAsia"/>
          <w:b/>
          <w:szCs w:val="21"/>
        </w:rPr>
        <w:t>：</w:t>
      </w:r>
      <w:r w:rsidR="00D77716" w:rsidRPr="002445DA">
        <w:rPr>
          <w:rFonts w:ascii="Times New Roman" w:hAnsi="宋体"/>
          <w:b/>
          <w:szCs w:val="21"/>
        </w:rPr>
        <w:t>南京市</w:t>
      </w:r>
      <w:r w:rsidR="00D77716" w:rsidRPr="002445DA">
        <w:rPr>
          <w:rFonts w:ascii="Times New Roman" w:hAnsi="宋体"/>
          <w:b/>
          <w:szCs w:val="21"/>
        </w:rPr>
        <w:t>201</w:t>
      </w:r>
      <w:r w:rsidR="00C04538">
        <w:rPr>
          <w:rFonts w:ascii="Times New Roman" w:hAnsi="宋体" w:hint="eastAsia"/>
          <w:b/>
          <w:szCs w:val="21"/>
        </w:rPr>
        <w:t>6</w:t>
      </w:r>
      <w:r w:rsidR="00D77716" w:rsidRPr="002445DA">
        <w:rPr>
          <w:rFonts w:ascii="Times New Roman" w:hAnsi="宋体"/>
          <w:b/>
          <w:szCs w:val="21"/>
        </w:rPr>
        <w:t>年有序用电方案和电力供应应急预案明细表</w:t>
      </w:r>
    </w:p>
    <w:tbl>
      <w:tblPr>
        <w:tblW w:w="0" w:type="auto"/>
        <w:tblInd w:w="93" w:type="dxa"/>
        <w:tblLook w:val="04A0"/>
      </w:tblPr>
      <w:tblGrid>
        <w:gridCol w:w="426"/>
        <w:gridCol w:w="2161"/>
        <w:gridCol w:w="1397"/>
        <w:gridCol w:w="1134"/>
        <w:gridCol w:w="993"/>
        <w:gridCol w:w="850"/>
        <w:gridCol w:w="909"/>
        <w:gridCol w:w="1607"/>
      </w:tblGrid>
      <w:tr w:rsidR="00643DE1" w:rsidRPr="00643DE1" w:rsidTr="00F57D38">
        <w:trPr>
          <w:trHeight w:val="285"/>
        </w:trPr>
        <w:tc>
          <w:tcPr>
            <w:tcW w:w="258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方案名称</w:t>
            </w:r>
          </w:p>
        </w:tc>
        <w:tc>
          <w:tcPr>
            <w:tcW w:w="13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错峰主要对象</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用户数</w:t>
            </w:r>
          </w:p>
        </w:tc>
        <w:tc>
          <w:tcPr>
            <w:tcW w:w="2752" w:type="dxa"/>
            <w:gridSpan w:val="3"/>
            <w:tcBorders>
              <w:top w:val="single" w:sz="8" w:space="0" w:color="auto"/>
              <w:left w:val="nil"/>
              <w:bottom w:val="single" w:sz="8" w:space="0" w:color="auto"/>
              <w:right w:val="single" w:sz="8" w:space="0" w:color="000000"/>
            </w:tcBorders>
            <w:shd w:val="clear" w:color="auto" w:fill="auto"/>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错避峰负荷</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备注</w:t>
            </w:r>
          </w:p>
        </w:tc>
      </w:tr>
      <w:tr w:rsidR="00643DE1" w:rsidRPr="00643DE1" w:rsidTr="00F57D38">
        <w:trPr>
          <w:trHeight w:val="285"/>
        </w:trPr>
        <w:tc>
          <w:tcPr>
            <w:tcW w:w="2587" w:type="dxa"/>
            <w:gridSpan w:val="2"/>
            <w:vMerge/>
            <w:tcBorders>
              <w:top w:val="single" w:sz="8" w:space="0" w:color="auto"/>
              <w:left w:val="single" w:sz="8" w:space="0" w:color="auto"/>
              <w:bottom w:val="single" w:sz="8" w:space="0" w:color="000000"/>
              <w:right w:val="single" w:sz="8" w:space="0" w:color="000000"/>
            </w:tcBorders>
            <w:vAlign w:val="center"/>
            <w:hideMark/>
          </w:tcPr>
          <w:p w:rsidR="00643DE1" w:rsidRPr="00643DE1" w:rsidRDefault="00643DE1" w:rsidP="00643DE1">
            <w:pPr>
              <w:widowControl/>
              <w:jc w:val="left"/>
              <w:rPr>
                <w:rFonts w:ascii="宋体" w:hAnsi="宋体" w:cs="宋体"/>
                <w:b/>
                <w:bCs/>
                <w:color w:val="000000"/>
                <w:kern w:val="0"/>
                <w:szCs w:val="21"/>
              </w:rPr>
            </w:pPr>
          </w:p>
        </w:tc>
        <w:tc>
          <w:tcPr>
            <w:tcW w:w="1397" w:type="dxa"/>
            <w:vMerge/>
            <w:tcBorders>
              <w:top w:val="single" w:sz="8" w:space="0" w:color="auto"/>
              <w:left w:val="single" w:sz="8" w:space="0" w:color="auto"/>
              <w:bottom w:val="single" w:sz="8" w:space="0" w:color="000000"/>
              <w:right w:val="single" w:sz="8" w:space="0" w:color="auto"/>
            </w:tcBorders>
            <w:vAlign w:val="center"/>
            <w:hideMark/>
          </w:tcPr>
          <w:p w:rsidR="00643DE1" w:rsidRPr="00643DE1" w:rsidRDefault="00643DE1" w:rsidP="00643DE1">
            <w:pPr>
              <w:widowControl/>
              <w:jc w:val="left"/>
              <w:rPr>
                <w:rFonts w:ascii="宋体" w:hAnsi="宋体" w:cs="宋体"/>
                <w:b/>
                <w:bCs/>
                <w:color w:val="000000"/>
                <w:kern w:val="0"/>
                <w:szCs w:val="2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43DE1" w:rsidRPr="00643DE1" w:rsidRDefault="00643DE1" w:rsidP="00643DE1">
            <w:pPr>
              <w:widowControl/>
              <w:jc w:val="left"/>
              <w:rPr>
                <w:rFonts w:ascii="宋体" w:hAnsi="宋体" w:cs="宋体"/>
                <w:b/>
                <w:bCs/>
                <w:color w:val="000000"/>
                <w:kern w:val="0"/>
                <w:szCs w:val="21"/>
              </w:rPr>
            </w:pPr>
          </w:p>
        </w:tc>
        <w:tc>
          <w:tcPr>
            <w:tcW w:w="2752" w:type="dxa"/>
            <w:gridSpan w:val="3"/>
            <w:tcBorders>
              <w:top w:val="single" w:sz="8" w:space="0" w:color="auto"/>
              <w:left w:val="nil"/>
              <w:bottom w:val="single" w:sz="8" w:space="0" w:color="auto"/>
              <w:right w:val="single" w:sz="8" w:space="0" w:color="000000"/>
            </w:tcBorders>
            <w:shd w:val="clear" w:color="auto" w:fill="auto"/>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（单位：万千瓦）</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43DE1" w:rsidRPr="00643DE1" w:rsidRDefault="00643DE1" w:rsidP="00643DE1">
            <w:pPr>
              <w:widowControl/>
              <w:jc w:val="left"/>
              <w:rPr>
                <w:rFonts w:ascii="宋体" w:hAnsi="宋体" w:cs="宋体"/>
                <w:b/>
                <w:bCs/>
                <w:color w:val="000000"/>
                <w:kern w:val="0"/>
                <w:szCs w:val="21"/>
              </w:rPr>
            </w:pPr>
          </w:p>
        </w:tc>
      </w:tr>
      <w:tr w:rsidR="00F57D38" w:rsidRPr="00643DE1" w:rsidTr="00F57D38">
        <w:trPr>
          <w:trHeight w:val="285"/>
        </w:trPr>
        <w:tc>
          <w:tcPr>
            <w:tcW w:w="2587" w:type="dxa"/>
            <w:gridSpan w:val="2"/>
            <w:vMerge/>
            <w:tcBorders>
              <w:top w:val="single" w:sz="8" w:space="0" w:color="auto"/>
              <w:left w:val="single" w:sz="8" w:space="0" w:color="auto"/>
              <w:bottom w:val="single" w:sz="8" w:space="0" w:color="000000"/>
              <w:right w:val="single" w:sz="8" w:space="0" w:color="000000"/>
            </w:tcBorders>
            <w:vAlign w:val="center"/>
            <w:hideMark/>
          </w:tcPr>
          <w:p w:rsidR="00643DE1" w:rsidRPr="00643DE1" w:rsidRDefault="00643DE1" w:rsidP="00643DE1">
            <w:pPr>
              <w:widowControl/>
              <w:jc w:val="left"/>
              <w:rPr>
                <w:rFonts w:ascii="宋体" w:hAnsi="宋体" w:cs="宋体"/>
                <w:b/>
                <w:bCs/>
                <w:color w:val="000000"/>
                <w:kern w:val="0"/>
                <w:szCs w:val="21"/>
              </w:rPr>
            </w:pPr>
          </w:p>
        </w:tc>
        <w:tc>
          <w:tcPr>
            <w:tcW w:w="1397" w:type="dxa"/>
            <w:vMerge/>
            <w:tcBorders>
              <w:top w:val="single" w:sz="8" w:space="0" w:color="auto"/>
              <w:left w:val="single" w:sz="8" w:space="0" w:color="auto"/>
              <w:bottom w:val="single" w:sz="8" w:space="0" w:color="000000"/>
              <w:right w:val="single" w:sz="8" w:space="0" w:color="auto"/>
            </w:tcBorders>
            <w:vAlign w:val="center"/>
            <w:hideMark/>
          </w:tcPr>
          <w:p w:rsidR="00643DE1" w:rsidRPr="00643DE1" w:rsidRDefault="00643DE1" w:rsidP="00643DE1">
            <w:pPr>
              <w:widowControl/>
              <w:jc w:val="left"/>
              <w:rPr>
                <w:rFonts w:ascii="宋体" w:hAnsi="宋体" w:cs="宋体"/>
                <w:b/>
                <w:bCs/>
                <w:color w:val="000000"/>
                <w:kern w:val="0"/>
                <w:szCs w:val="21"/>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43DE1" w:rsidRPr="00643DE1" w:rsidRDefault="00643DE1" w:rsidP="00643DE1">
            <w:pPr>
              <w:widowControl/>
              <w:jc w:val="left"/>
              <w:rPr>
                <w:rFonts w:ascii="宋体" w:hAnsi="宋体" w:cs="宋体"/>
                <w:b/>
                <w:bCs/>
                <w:color w:val="000000"/>
                <w:kern w:val="0"/>
                <w:szCs w:val="21"/>
              </w:rPr>
            </w:pPr>
          </w:p>
        </w:tc>
        <w:tc>
          <w:tcPr>
            <w:tcW w:w="993"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早峰</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腰峰</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晚峰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43DE1" w:rsidRPr="00643DE1" w:rsidRDefault="00643DE1" w:rsidP="00643DE1">
            <w:pPr>
              <w:widowControl/>
              <w:jc w:val="left"/>
              <w:rPr>
                <w:rFonts w:ascii="宋体" w:hAnsi="宋体" w:cs="宋体"/>
                <w:b/>
                <w:bCs/>
                <w:color w:val="000000"/>
                <w:kern w:val="0"/>
                <w:szCs w:val="21"/>
              </w:rPr>
            </w:pPr>
          </w:p>
        </w:tc>
      </w:tr>
      <w:tr w:rsidR="00F57D38" w:rsidRPr="00643DE1" w:rsidTr="00F57D38">
        <w:trPr>
          <w:trHeight w:val="285"/>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一、</w:t>
            </w:r>
            <w:r w:rsidRPr="00643DE1">
              <w:rPr>
                <w:rFonts w:ascii="Times New Roman" w:hAnsi="Times New Roman"/>
                <w:b/>
                <w:bCs/>
                <w:color w:val="000000"/>
                <w:kern w:val="0"/>
                <w:szCs w:val="21"/>
              </w:rPr>
              <w:t>2016</w:t>
            </w:r>
            <w:r w:rsidRPr="00643DE1">
              <w:rPr>
                <w:rFonts w:ascii="宋体" w:hAnsi="宋体" w:cs="宋体" w:hint="eastAsia"/>
                <w:b/>
                <w:bCs/>
                <w:color w:val="000000"/>
                <w:kern w:val="0"/>
                <w:szCs w:val="21"/>
              </w:rPr>
              <w:t>年有序用电方案</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Cs w:val="21"/>
              </w:rPr>
            </w:pPr>
            <w:r w:rsidRPr="00643DE1">
              <w:rPr>
                <w:rFonts w:ascii="Times New Roman" w:hAnsi="Times New Roman"/>
                <w:b/>
                <w:bCs/>
                <w:color w:val="000000"/>
                <w:kern w:val="0"/>
                <w:szCs w:val="21"/>
              </w:rPr>
              <w:t xml:space="preserve">3108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Cs w:val="21"/>
              </w:rPr>
            </w:pPr>
            <w:r w:rsidRPr="00643DE1">
              <w:rPr>
                <w:rFonts w:ascii="Times New Roman" w:hAnsi="Times New Roman"/>
                <w:b/>
                <w:bCs/>
                <w:color w:val="000000"/>
                <w:kern w:val="0"/>
                <w:szCs w:val="21"/>
              </w:rPr>
              <w:t xml:space="preserve">56.77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Cs w:val="21"/>
              </w:rPr>
            </w:pPr>
            <w:r w:rsidRPr="00643DE1">
              <w:rPr>
                <w:rFonts w:ascii="Times New Roman" w:hAnsi="Times New Roman"/>
                <w:b/>
                <w:bCs/>
                <w:color w:val="000000"/>
                <w:kern w:val="0"/>
                <w:szCs w:val="21"/>
              </w:rPr>
              <w:t xml:space="preserve">55.39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Cs w:val="21"/>
              </w:rPr>
            </w:pPr>
            <w:r w:rsidRPr="00643DE1">
              <w:rPr>
                <w:rFonts w:ascii="Times New Roman" w:hAnsi="Times New Roman"/>
                <w:b/>
                <w:bCs/>
                <w:color w:val="000000"/>
                <w:kern w:val="0"/>
                <w:szCs w:val="21"/>
              </w:rPr>
              <w:t xml:space="preserve">42.49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285"/>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（一）快速响应分组</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8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1</w:t>
            </w:r>
          </w:p>
        </w:tc>
        <w:tc>
          <w:tcPr>
            <w:tcW w:w="2161"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南京有序快速1组</w:t>
            </w:r>
            <w:r w:rsidRPr="00643DE1">
              <w:rPr>
                <w:rFonts w:ascii="宋体" w:hAnsi="宋体" w:cs="宋体" w:hint="eastAsia"/>
                <w:color w:val="000000"/>
                <w:kern w:val="0"/>
                <w:szCs w:val="21"/>
              </w:rPr>
              <w:br/>
              <w:t>(柔性空调)</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宋体" w:hAnsi="宋体" w:cs="宋体"/>
                <w:color w:val="000000"/>
                <w:kern w:val="0"/>
                <w:szCs w:val="21"/>
              </w:rPr>
            </w:pPr>
            <w:r w:rsidRPr="00643DE1">
              <w:rPr>
                <w:rFonts w:ascii="宋体" w:hAnsi="宋体" w:cs="宋体" w:hint="eastAsia"/>
                <w:color w:val="000000"/>
                <w:kern w:val="0"/>
                <w:szCs w:val="21"/>
              </w:rPr>
              <w:t>柔性空调改造用户</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62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1.66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1.55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0.32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2</w:t>
            </w:r>
          </w:p>
        </w:tc>
        <w:tc>
          <w:tcPr>
            <w:tcW w:w="2161" w:type="dxa"/>
            <w:tcBorders>
              <w:top w:val="nil"/>
              <w:left w:val="nil"/>
              <w:bottom w:val="single" w:sz="8" w:space="0" w:color="auto"/>
              <w:right w:val="single" w:sz="8" w:space="0" w:color="auto"/>
            </w:tcBorders>
            <w:shd w:val="clear" w:color="auto" w:fill="auto"/>
            <w:vAlign w:val="center"/>
            <w:hideMark/>
          </w:tcPr>
          <w:p w:rsid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南京有序快速2组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（三高两低）</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三高两低企业</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56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0.64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0.72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0.49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3</w:t>
            </w:r>
          </w:p>
        </w:tc>
        <w:tc>
          <w:tcPr>
            <w:tcW w:w="2161" w:type="dxa"/>
            <w:tcBorders>
              <w:top w:val="nil"/>
              <w:left w:val="nil"/>
              <w:bottom w:val="single" w:sz="8" w:space="0" w:color="auto"/>
              <w:right w:val="single" w:sz="8" w:space="0" w:color="auto"/>
            </w:tcBorders>
            <w:shd w:val="clear" w:color="auto" w:fill="auto"/>
            <w:vAlign w:val="center"/>
            <w:hideMark/>
          </w:tcPr>
          <w:p w:rsid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南京有序快速3组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（两大钢厂）</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两大钢厂</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12.00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12.00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12.00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4</w:t>
            </w:r>
          </w:p>
        </w:tc>
        <w:tc>
          <w:tcPr>
            <w:tcW w:w="2161" w:type="dxa"/>
            <w:tcBorders>
              <w:top w:val="nil"/>
              <w:left w:val="nil"/>
              <w:bottom w:val="single" w:sz="8" w:space="0" w:color="auto"/>
              <w:right w:val="single" w:sz="8" w:space="0" w:color="auto"/>
            </w:tcBorders>
            <w:shd w:val="clear" w:color="auto" w:fill="auto"/>
            <w:vAlign w:val="center"/>
            <w:hideMark/>
          </w:tcPr>
          <w:p w:rsid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南京有序快速4组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（高耗能）</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小钢铁企业、高耗能企业</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206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2.84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2.87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2.46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5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5</w:t>
            </w:r>
          </w:p>
        </w:tc>
        <w:tc>
          <w:tcPr>
            <w:tcW w:w="2161" w:type="dxa"/>
            <w:tcBorders>
              <w:top w:val="nil"/>
              <w:left w:val="nil"/>
              <w:bottom w:val="single" w:sz="8" w:space="0" w:color="auto"/>
              <w:right w:val="single" w:sz="8" w:space="0" w:color="auto"/>
            </w:tcBorders>
            <w:shd w:val="clear" w:color="auto" w:fill="auto"/>
            <w:vAlign w:val="center"/>
            <w:hideMark/>
          </w:tcPr>
          <w:p w:rsid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南京有序快速5组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（水泥）</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水泥企业</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211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3.15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3.39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3.42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510"/>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lastRenderedPageBreak/>
              <w:t>（二）其他避峰响应分组</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15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AA15B5" w:rsidP="00643DE1">
            <w:pPr>
              <w:widowControl/>
              <w:jc w:val="center"/>
              <w:rPr>
                <w:rFonts w:ascii="Times New Roman" w:hAnsi="Times New Roman"/>
                <w:color w:val="000000"/>
                <w:kern w:val="0"/>
                <w:szCs w:val="21"/>
              </w:rPr>
            </w:pPr>
            <w:r>
              <w:rPr>
                <w:rFonts w:ascii="Times New Roman" w:hAnsi="Times New Roman" w:hint="eastAsia"/>
                <w:color w:val="000000"/>
                <w:kern w:val="0"/>
                <w:szCs w:val="21"/>
              </w:rPr>
              <w:t>6</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南京有序避峰</w:t>
            </w:r>
            <w:r w:rsidR="00AA15B5">
              <w:rPr>
                <w:rFonts w:ascii="Times New Roman" w:hAnsi="Times New Roman" w:hint="eastAsia"/>
                <w:color w:val="000000"/>
                <w:kern w:val="0"/>
                <w:szCs w:val="21"/>
              </w:rPr>
              <w:t>6</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（非连续）</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非连续性的普通工业</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1244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27.47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26.62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20.33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AA15B5">
            <w:pPr>
              <w:widowControl/>
              <w:rPr>
                <w:rFonts w:ascii="宋体" w:hAnsi="宋体" w:cs="宋体"/>
                <w:color w:val="000000"/>
                <w:kern w:val="0"/>
                <w:szCs w:val="21"/>
              </w:rPr>
            </w:pPr>
            <w:r w:rsidRPr="00643DE1">
              <w:rPr>
                <w:rFonts w:ascii="宋体" w:hAnsi="宋体" w:cs="宋体" w:hint="eastAsia"/>
                <w:color w:val="000000"/>
                <w:kern w:val="0"/>
                <w:szCs w:val="21"/>
              </w:rPr>
              <w:t>由非连续性企业组群中的</w:t>
            </w:r>
            <w:r w:rsidR="00AA15B5">
              <w:rPr>
                <w:rFonts w:ascii="Times New Roman" w:hAnsi="Times New Roman" w:hint="eastAsia"/>
                <w:color w:val="000000"/>
                <w:kern w:val="0"/>
                <w:szCs w:val="21"/>
              </w:rPr>
              <w:t>6</w:t>
            </w:r>
            <w:r w:rsidRPr="00643DE1">
              <w:rPr>
                <w:rFonts w:ascii="Times New Roman" w:hAnsi="Times New Roman"/>
                <w:color w:val="000000"/>
                <w:kern w:val="0"/>
                <w:szCs w:val="21"/>
              </w:rPr>
              <w:t>.1</w:t>
            </w:r>
            <w:r w:rsidRPr="00643DE1">
              <w:rPr>
                <w:rFonts w:ascii="宋体" w:hAnsi="宋体" w:cs="宋体" w:hint="eastAsia"/>
                <w:color w:val="000000"/>
                <w:kern w:val="0"/>
                <w:szCs w:val="21"/>
              </w:rPr>
              <w:t>、</w:t>
            </w:r>
            <w:r w:rsidR="00AA15B5">
              <w:rPr>
                <w:rFonts w:ascii="Times New Roman" w:hAnsi="Times New Roman" w:hint="eastAsia"/>
                <w:color w:val="000000"/>
                <w:kern w:val="0"/>
                <w:szCs w:val="21"/>
              </w:rPr>
              <w:t>6</w:t>
            </w:r>
            <w:r w:rsidRPr="00643DE1">
              <w:rPr>
                <w:rFonts w:ascii="Times New Roman" w:hAnsi="Times New Roman"/>
                <w:color w:val="000000"/>
                <w:kern w:val="0"/>
                <w:szCs w:val="21"/>
              </w:rPr>
              <w:t>.2</w:t>
            </w:r>
            <w:r w:rsidRPr="00643DE1">
              <w:rPr>
                <w:rFonts w:ascii="宋体" w:hAnsi="宋体" w:cs="宋体" w:hint="eastAsia"/>
                <w:color w:val="000000"/>
                <w:kern w:val="0"/>
                <w:szCs w:val="21"/>
              </w:rPr>
              <w:t>、</w:t>
            </w:r>
            <w:r w:rsidR="00AA15B5">
              <w:rPr>
                <w:rFonts w:ascii="Times New Roman" w:hAnsi="Times New Roman" w:hint="eastAsia"/>
                <w:color w:val="000000"/>
                <w:kern w:val="0"/>
                <w:szCs w:val="21"/>
              </w:rPr>
              <w:t>6</w:t>
            </w:r>
            <w:r w:rsidRPr="00643DE1">
              <w:rPr>
                <w:rFonts w:ascii="Times New Roman" w:hAnsi="Times New Roman"/>
                <w:color w:val="000000"/>
                <w:kern w:val="0"/>
                <w:szCs w:val="21"/>
              </w:rPr>
              <w:t>.3</w:t>
            </w:r>
            <w:r w:rsidRPr="00643DE1">
              <w:rPr>
                <w:rFonts w:ascii="宋体" w:hAnsi="宋体" w:cs="宋体" w:hint="eastAsia"/>
                <w:color w:val="000000"/>
                <w:kern w:val="0"/>
                <w:szCs w:val="21"/>
              </w:rPr>
              <w:t>这</w:t>
            </w:r>
            <w:r w:rsidRPr="00643DE1">
              <w:rPr>
                <w:rFonts w:ascii="Times New Roman" w:hAnsi="Times New Roman"/>
                <w:color w:val="000000"/>
                <w:kern w:val="0"/>
                <w:szCs w:val="21"/>
              </w:rPr>
              <w:t>3</w:t>
            </w:r>
            <w:r w:rsidRPr="00643DE1">
              <w:rPr>
                <w:rFonts w:ascii="宋体" w:hAnsi="宋体" w:cs="宋体" w:hint="eastAsia"/>
                <w:color w:val="000000"/>
                <w:kern w:val="0"/>
                <w:szCs w:val="21"/>
              </w:rPr>
              <w:t>个分组构成</w:t>
            </w:r>
          </w:p>
        </w:tc>
      </w:tr>
      <w:tr w:rsidR="00F57D38" w:rsidRPr="00643DE1" w:rsidTr="00F57D38">
        <w:trPr>
          <w:trHeight w:val="5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AA15B5" w:rsidP="00643DE1">
            <w:pPr>
              <w:widowControl/>
              <w:jc w:val="center"/>
              <w:rPr>
                <w:rFonts w:ascii="Times New Roman" w:hAnsi="Times New Roman"/>
                <w:color w:val="000000"/>
                <w:kern w:val="0"/>
                <w:szCs w:val="21"/>
              </w:rPr>
            </w:pPr>
            <w:r>
              <w:rPr>
                <w:rFonts w:ascii="Times New Roman" w:hAnsi="Times New Roman" w:hint="eastAsia"/>
                <w:color w:val="000000"/>
                <w:kern w:val="0"/>
                <w:szCs w:val="21"/>
              </w:rPr>
              <w:t>7</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南京有序避峰</w:t>
            </w:r>
            <w:r w:rsidR="00AA15B5">
              <w:rPr>
                <w:rFonts w:ascii="Times New Roman" w:hAnsi="Times New Roman" w:hint="eastAsia"/>
                <w:color w:val="000000"/>
                <w:kern w:val="0"/>
                <w:szCs w:val="21"/>
              </w:rPr>
              <w:t>7</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（亮化）</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城市亮化负荷和广告负荷</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1.00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315"/>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（三）轮休分组</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13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AA15B5" w:rsidP="00643DE1">
            <w:pPr>
              <w:widowControl/>
              <w:jc w:val="center"/>
              <w:rPr>
                <w:rFonts w:ascii="Times New Roman" w:hAnsi="Times New Roman"/>
                <w:color w:val="000000"/>
                <w:kern w:val="0"/>
                <w:szCs w:val="21"/>
              </w:rPr>
            </w:pPr>
            <w:r>
              <w:rPr>
                <w:rFonts w:ascii="Times New Roman" w:hAnsi="Times New Roman" w:hint="eastAsia"/>
                <w:color w:val="000000"/>
                <w:kern w:val="0"/>
                <w:szCs w:val="21"/>
              </w:rPr>
              <w:t>8</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南京有序轮休</w:t>
            </w:r>
            <w:r w:rsidR="00AA15B5">
              <w:rPr>
                <w:rFonts w:ascii="Times New Roman" w:hAnsi="Times New Roman" w:hint="eastAsia"/>
                <w:color w:val="000000"/>
                <w:kern w:val="0"/>
                <w:szCs w:val="21"/>
              </w:rPr>
              <w:t>8</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（轮休）</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采取轮休错峰的非连续性生产企业</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宋体" w:hAnsi="宋体" w:hint="eastAsia"/>
                <w:color w:val="000000"/>
                <w:kern w:val="0"/>
                <w:sz w:val="22"/>
              </w:rPr>
              <w:t>计划</w:t>
            </w:r>
            <w:r w:rsidRPr="00643DE1">
              <w:rPr>
                <w:rFonts w:ascii="Times New Roman" w:hAnsi="Times New Roman"/>
                <w:color w:val="000000"/>
                <w:kern w:val="0"/>
                <w:sz w:val="22"/>
              </w:rPr>
              <w:t>400</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非连续生产企业中轮休价值前</w:t>
            </w:r>
            <w:r w:rsidRPr="00643DE1">
              <w:rPr>
                <w:rFonts w:ascii="Times New Roman" w:hAnsi="Times New Roman"/>
                <w:color w:val="000000"/>
                <w:kern w:val="0"/>
                <w:szCs w:val="21"/>
              </w:rPr>
              <w:t>400</w:t>
            </w:r>
            <w:r w:rsidRPr="00643DE1">
              <w:rPr>
                <w:rFonts w:ascii="宋体" w:hAnsi="宋体" w:cs="宋体" w:hint="eastAsia"/>
                <w:color w:val="000000"/>
                <w:kern w:val="0"/>
                <w:szCs w:val="21"/>
              </w:rPr>
              <w:t>企业。</w:t>
            </w:r>
          </w:p>
        </w:tc>
      </w:tr>
      <w:tr w:rsidR="00F57D38" w:rsidRPr="00643DE1" w:rsidTr="00F57D38">
        <w:trPr>
          <w:trHeight w:val="315"/>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（四）检修分组</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105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F57D38" w:rsidP="00643DE1">
            <w:pPr>
              <w:widowControl/>
              <w:jc w:val="center"/>
              <w:rPr>
                <w:rFonts w:ascii="Times New Roman" w:hAnsi="Times New Roman"/>
                <w:color w:val="000000"/>
                <w:kern w:val="0"/>
                <w:szCs w:val="21"/>
              </w:rPr>
            </w:pPr>
            <w:r>
              <w:rPr>
                <w:rFonts w:ascii="Times New Roman" w:hAnsi="Times New Roman" w:hint="eastAsia"/>
                <w:color w:val="000000"/>
                <w:kern w:val="0"/>
                <w:szCs w:val="21"/>
              </w:rPr>
              <w:t>9</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南京有序检修</w:t>
            </w:r>
            <w:r w:rsidR="00F57D38">
              <w:rPr>
                <w:rFonts w:ascii="Times New Roman" w:hAnsi="Times New Roman" w:hint="eastAsia"/>
                <w:color w:val="000000"/>
                <w:kern w:val="0"/>
                <w:szCs w:val="21"/>
              </w:rPr>
              <w:t>9</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（检修）</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部分安排用电大设备年度大修的企业</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1.00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1.00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1.00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化工企业中检修价值排名前</w:t>
            </w:r>
            <w:r w:rsidRPr="00643DE1">
              <w:rPr>
                <w:rFonts w:ascii="Times New Roman" w:hAnsi="Times New Roman"/>
                <w:color w:val="000000"/>
                <w:kern w:val="0"/>
                <w:szCs w:val="21"/>
              </w:rPr>
              <w:t>20</w:t>
            </w:r>
            <w:r w:rsidRPr="00643DE1">
              <w:rPr>
                <w:rFonts w:ascii="宋体" w:hAnsi="宋体" w:cs="宋体" w:hint="eastAsia"/>
                <w:color w:val="000000"/>
                <w:kern w:val="0"/>
                <w:szCs w:val="21"/>
              </w:rPr>
              <w:t>企业。</w:t>
            </w:r>
          </w:p>
        </w:tc>
      </w:tr>
      <w:tr w:rsidR="00F57D38" w:rsidRPr="00643DE1" w:rsidTr="00F57D38">
        <w:trPr>
          <w:trHeight w:val="315"/>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（五）非工业分组</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5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F57D38" w:rsidP="00643DE1">
            <w:pPr>
              <w:widowControl/>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南京有序非工</w:t>
            </w:r>
            <w:r w:rsidR="00F57D38">
              <w:rPr>
                <w:rFonts w:ascii="Times New Roman" w:hAnsi="Times New Roman" w:hint="eastAsia"/>
                <w:color w:val="000000"/>
                <w:kern w:val="0"/>
                <w:szCs w:val="21"/>
              </w:rPr>
              <w:t>10</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（写字楼）</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大型写字楼</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1029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5.50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4.67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0.94 </w:t>
            </w:r>
          </w:p>
        </w:tc>
        <w:tc>
          <w:tcPr>
            <w:tcW w:w="0" w:type="auto"/>
            <w:vMerge w:val="restart"/>
            <w:tcBorders>
              <w:top w:val="nil"/>
              <w:left w:val="nil"/>
              <w:bottom w:val="single" w:sz="8" w:space="0" w:color="000000"/>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现场监督，督促自降负荷。</w:t>
            </w:r>
          </w:p>
        </w:tc>
      </w:tr>
      <w:tr w:rsidR="00F57D38" w:rsidRPr="00643DE1" w:rsidTr="00F57D38">
        <w:trPr>
          <w:trHeight w:val="5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F57D38" w:rsidP="00643DE1">
            <w:pPr>
              <w:widowControl/>
              <w:jc w:val="center"/>
              <w:rPr>
                <w:rFonts w:ascii="Times New Roman" w:hAnsi="Times New Roman"/>
                <w:color w:val="000000"/>
                <w:kern w:val="0"/>
                <w:szCs w:val="21"/>
              </w:rPr>
            </w:pPr>
            <w:r>
              <w:rPr>
                <w:rFonts w:ascii="Times New Roman" w:hAnsi="Times New Roman" w:hint="eastAsia"/>
                <w:color w:val="000000"/>
                <w:kern w:val="0"/>
                <w:szCs w:val="21"/>
              </w:rPr>
              <w:t>11</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南京有序非工</w:t>
            </w:r>
            <w:r w:rsidR="00F57D38">
              <w:rPr>
                <w:rFonts w:ascii="Times New Roman" w:hAnsi="Times New Roman" w:hint="eastAsia"/>
                <w:color w:val="000000"/>
                <w:kern w:val="0"/>
                <w:szCs w:val="21"/>
              </w:rPr>
              <w:t>11</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（宾馆饭店）</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大型商场、宾馆、饭店</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278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2.51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2.57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0.53 </w:t>
            </w:r>
          </w:p>
        </w:tc>
        <w:tc>
          <w:tcPr>
            <w:tcW w:w="0" w:type="auto"/>
            <w:vMerge/>
            <w:tcBorders>
              <w:top w:val="nil"/>
              <w:left w:val="nil"/>
              <w:bottom w:val="single" w:sz="8" w:space="0" w:color="000000"/>
              <w:right w:val="single" w:sz="8" w:space="0" w:color="auto"/>
            </w:tcBorders>
            <w:vAlign w:val="center"/>
            <w:hideMark/>
          </w:tcPr>
          <w:p w:rsidR="00643DE1" w:rsidRPr="00643DE1" w:rsidRDefault="00643DE1" w:rsidP="00643DE1">
            <w:pPr>
              <w:widowControl/>
              <w:jc w:val="left"/>
              <w:rPr>
                <w:rFonts w:ascii="宋体" w:hAnsi="宋体" w:cs="宋体"/>
                <w:color w:val="000000"/>
                <w:kern w:val="0"/>
                <w:szCs w:val="21"/>
              </w:rPr>
            </w:pPr>
          </w:p>
        </w:tc>
      </w:tr>
      <w:tr w:rsidR="00F57D38" w:rsidRPr="00643DE1" w:rsidTr="00F57D38">
        <w:trPr>
          <w:trHeight w:val="300"/>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二、</w:t>
            </w:r>
            <w:r w:rsidRPr="00643DE1">
              <w:rPr>
                <w:rFonts w:ascii="Times New Roman" w:hAnsi="Times New Roman"/>
                <w:b/>
                <w:bCs/>
                <w:color w:val="000000"/>
                <w:kern w:val="0"/>
                <w:szCs w:val="21"/>
              </w:rPr>
              <w:t>2016</w:t>
            </w:r>
            <w:r w:rsidRPr="00643DE1">
              <w:rPr>
                <w:rFonts w:ascii="宋体" w:hAnsi="宋体" w:cs="宋体" w:hint="eastAsia"/>
                <w:b/>
                <w:bCs/>
                <w:color w:val="000000"/>
                <w:kern w:val="0"/>
                <w:szCs w:val="21"/>
              </w:rPr>
              <w:t>年应急预案</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1505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48.03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46.45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39.52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300"/>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（一）快速应急分组</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　</w:t>
            </w:r>
          </w:p>
        </w:tc>
        <w:tc>
          <w:tcPr>
            <w:tcW w:w="909"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7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1</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南京应急快速</w:t>
            </w:r>
            <w:r w:rsidRPr="00643DE1">
              <w:rPr>
                <w:rFonts w:ascii="Times New Roman" w:hAnsi="Times New Roman"/>
                <w:color w:val="000000"/>
                <w:kern w:val="0"/>
                <w:szCs w:val="21"/>
              </w:rPr>
              <w:t>1</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（两大钢厂）</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两大钢厂</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4.00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4.00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4.00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与有序用电方案</w:t>
            </w:r>
            <w:r w:rsidRPr="00643DE1">
              <w:rPr>
                <w:rFonts w:ascii="Times New Roman" w:hAnsi="Times New Roman"/>
                <w:color w:val="000000"/>
                <w:kern w:val="0"/>
                <w:szCs w:val="21"/>
              </w:rPr>
              <w:t>2</w:t>
            </w:r>
            <w:r w:rsidRPr="00643DE1">
              <w:rPr>
                <w:rFonts w:ascii="宋体" w:hAnsi="宋体" w:cs="宋体" w:hint="eastAsia"/>
                <w:color w:val="000000"/>
                <w:kern w:val="0"/>
                <w:szCs w:val="21"/>
              </w:rPr>
              <w:t>用户相同。</w:t>
            </w:r>
          </w:p>
        </w:tc>
      </w:tr>
      <w:tr w:rsidR="00F57D38" w:rsidRPr="00643DE1" w:rsidTr="00F57D38">
        <w:trPr>
          <w:trHeight w:val="130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2</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南京应急快速</w:t>
            </w:r>
            <w:r w:rsidRPr="00643DE1">
              <w:rPr>
                <w:rFonts w:ascii="Times New Roman" w:hAnsi="Times New Roman"/>
                <w:color w:val="000000"/>
                <w:kern w:val="0"/>
                <w:szCs w:val="21"/>
              </w:rPr>
              <w:t>2</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（非连续）</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非连续性的普通工业</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828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18.32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17.75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13.55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由非连续性企业组群中的</w:t>
            </w:r>
            <w:r w:rsidRPr="00643DE1">
              <w:rPr>
                <w:rFonts w:ascii="Times New Roman" w:hAnsi="Times New Roman"/>
                <w:color w:val="000000"/>
                <w:kern w:val="0"/>
                <w:szCs w:val="21"/>
              </w:rPr>
              <w:t>2</w:t>
            </w:r>
            <w:r w:rsidRPr="00643DE1">
              <w:rPr>
                <w:rFonts w:ascii="宋体" w:hAnsi="宋体" w:cs="宋体" w:hint="eastAsia"/>
                <w:color w:val="000000"/>
                <w:kern w:val="0"/>
                <w:szCs w:val="21"/>
              </w:rPr>
              <w:t>个分组构成。</w:t>
            </w:r>
          </w:p>
        </w:tc>
      </w:tr>
      <w:tr w:rsidR="00F57D38" w:rsidRPr="00643DE1" w:rsidTr="00F57D38">
        <w:trPr>
          <w:trHeight w:val="7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3</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南京应急快速</w:t>
            </w:r>
            <w:r w:rsidRPr="00643DE1">
              <w:rPr>
                <w:rFonts w:ascii="Times New Roman" w:hAnsi="Times New Roman"/>
                <w:color w:val="000000"/>
                <w:kern w:val="0"/>
                <w:szCs w:val="21"/>
              </w:rPr>
              <w:t>3</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（水泥）</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水泥企业</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与有序用电方案</w:t>
            </w:r>
            <w:r w:rsidRPr="00643DE1">
              <w:rPr>
                <w:rFonts w:ascii="Times New Roman" w:hAnsi="Times New Roman"/>
                <w:color w:val="000000"/>
                <w:kern w:val="0"/>
                <w:szCs w:val="21"/>
              </w:rPr>
              <w:t>4</w:t>
            </w:r>
            <w:r w:rsidRPr="00643DE1">
              <w:rPr>
                <w:rFonts w:ascii="宋体" w:hAnsi="宋体" w:cs="宋体" w:hint="eastAsia"/>
                <w:color w:val="000000"/>
                <w:kern w:val="0"/>
                <w:szCs w:val="21"/>
              </w:rPr>
              <w:t>用户相同。</w:t>
            </w:r>
          </w:p>
        </w:tc>
      </w:tr>
      <w:tr w:rsidR="00F57D38" w:rsidRPr="00643DE1" w:rsidTr="00F57D38">
        <w:trPr>
          <w:trHeight w:val="315"/>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（二）高温假分组</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78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4</w:t>
            </w:r>
          </w:p>
        </w:tc>
        <w:tc>
          <w:tcPr>
            <w:tcW w:w="2161"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南京应急高温假</w:t>
            </w:r>
            <w:r w:rsidRPr="00643DE1">
              <w:rPr>
                <w:rFonts w:ascii="Times New Roman" w:hAnsi="Times New Roman"/>
                <w:color w:val="000000"/>
                <w:kern w:val="0"/>
                <w:szCs w:val="21"/>
              </w:rPr>
              <w:t>4</w:t>
            </w:r>
            <w:r w:rsidRPr="00643DE1">
              <w:rPr>
                <w:rFonts w:ascii="宋体" w:hAnsi="宋体" w:cs="宋体" w:hint="eastAsia"/>
                <w:color w:val="000000"/>
                <w:kern w:val="0"/>
                <w:szCs w:val="21"/>
              </w:rPr>
              <w:t>组（高温假）</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部分安排放高温假的大用电单位</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2.00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根据入户调查情况确定。</w:t>
            </w:r>
          </w:p>
        </w:tc>
      </w:tr>
      <w:tr w:rsidR="00F57D38" w:rsidRPr="00643DE1" w:rsidTr="00F57D38">
        <w:trPr>
          <w:trHeight w:val="315"/>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DE1" w:rsidRPr="00643DE1" w:rsidRDefault="00643DE1" w:rsidP="00643DE1">
            <w:pPr>
              <w:widowControl/>
              <w:rPr>
                <w:rFonts w:ascii="宋体" w:hAnsi="宋体" w:cs="宋体"/>
                <w:b/>
                <w:bCs/>
                <w:color w:val="000000"/>
                <w:kern w:val="0"/>
                <w:szCs w:val="21"/>
              </w:rPr>
            </w:pPr>
            <w:r w:rsidRPr="00643DE1">
              <w:rPr>
                <w:rFonts w:ascii="宋体" w:hAnsi="宋体" w:cs="宋体" w:hint="eastAsia"/>
                <w:b/>
                <w:bCs/>
                <w:color w:val="000000"/>
                <w:kern w:val="0"/>
                <w:szCs w:val="21"/>
              </w:rPr>
              <w:t>（三）用户自控分组</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12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lastRenderedPageBreak/>
              <w:t>5</w:t>
            </w:r>
          </w:p>
        </w:tc>
        <w:tc>
          <w:tcPr>
            <w:tcW w:w="2161" w:type="dxa"/>
            <w:tcBorders>
              <w:top w:val="nil"/>
              <w:left w:val="nil"/>
              <w:bottom w:val="single" w:sz="8" w:space="0" w:color="auto"/>
              <w:right w:val="single" w:sz="8" w:space="0" w:color="auto"/>
            </w:tcBorders>
            <w:shd w:val="clear" w:color="auto" w:fill="auto"/>
            <w:vAlign w:val="center"/>
            <w:hideMark/>
          </w:tcPr>
          <w:p w:rsidR="00F57D38"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南京应急自控</w:t>
            </w:r>
            <w:r w:rsidRPr="00643DE1">
              <w:rPr>
                <w:rFonts w:ascii="Times New Roman" w:hAnsi="Times New Roman"/>
                <w:color w:val="000000"/>
                <w:kern w:val="0"/>
                <w:szCs w:val="21"/>
              </w:rPr>
              <w:t>5</w:t>
            </w:r>
            <w:r w:rsidRPr="00643DE1">
              <w:rPr>
                <w:rFonts w:ascii="宋体" w:hAnsi="宋体" w:cs="宋体" w:hint="eastAsia"/>
                <w:color w:val="000000"/>
                <w:kern w:val="0"/>
                <w:szCs w:val="21"/>
              </w:rPr>
              <w:t>组</w:t>
            </w:r>
          </w:p>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（化工）</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连续性生产化工企业（用户自行按比例错峰或采停产部分生产线）</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510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20.58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20.32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17.90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5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6</w:t>
            </w:r>
          </w:p>
        </w:tc>
        <w:tc>
          <w:tcPr>
            <w:tcW w:w="2161"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南京市应急自控</w:t>
            </w:r>
            <w:r w:rsidRPr="00643DE1">
              <w:rPr>
                <w:rFonts w:ascii="Times New Roman" w:hAnsi="Times New Roman"/>
                <w:color w:val="000000"/>
                <w:kern w:val="0"/>
                <w:szCs w:val="21"/>
              </w:rPr>
              <w:t>6</w:t>
            </w:r>
            <w:r w:rsidRPr="00643DE1">
              <w:rPr>
                <w:rFonts w:ascii="宋体" w:hAnsi="宋体" w:cs="宋体" w:hint="eastAsia"/>
                <w:color w:val="000000"/>
                <w:kern w:val="0"/>
                <w:szCs w:val="21"/>
              </w:rPr>
              <w:t>组（党政军机关）</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宋体" w:hAnsi="宋体" w:cs="宋体"/>
                <w:color w:val="000000"/>
                <w:kern w:val="0"/>
                <w:szCs w:val="21"/>
              </w:rPr>
            </w:pPr>
            <w:r w:rsidRPr="00643DE1">
              <w:rPr>
                <w:rFonts w:ascii="宋体" w:hAnsi="宋体" w:cs="宋体" w:hint="eastAsia"/>
                <w:color w:val="000000"/>
                <w:kern w:val="0"/>
                <w:szCs w:val="21"/>
              </w:rPr>
              <w:t>党政军机关等国家机构</w:t>
            </w:r>
          </w:p>
        </w:tc>
        <w:tc>
          <w:tcPr>
            <w:tcW w:w="1134"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167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1.13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0.38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color w:val="000000"/>
                <w:kern w:val="0"/>
                <w:sz w:val="22"/>
              </w:rPr>
            </w:pPr>
            <w:r w:rsidRPr="00643DE1">
              <w:rPr>
                <w:rFonts w:ascii="Times New Roman" w:hAnsi="Times New Roman"/>
                <w:color w:val="000000"/>
                <w:kern w:val="0"/>
                <w:sz w:val="22"/>
              </w:rPr>
              <w:t xml:space="preserve">0.07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r w:rsidR="00F57D38" w:rsidRPr="00643DE1" w:rsidTr="00F57D38">
        <w:trPr>
          <w:trHeight w:val="300"/>
        </w:trPr>
        <w:tc>
          <w:tcPr>
            <w:tcW w:w="25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43DE1" w:rsidRPr="00643DE1" w:rsidRDefault="00643DE1" w:rsidP="00643DE1">
            <w:pPr>
              <w:widowControl/>
              <w:jc w:val="center"/>
              <w:rPr>
                <w:rFonts w:ascii="宋体" w:hAnsi="宋体" w:cs="宋体"/>
                <w:b/>
                <w:bCs/>
                <w:color w:val="000000"/>
                <w:kern w:val="0"/>
                <w:szCs w:val="21"/>
              </w:rPr>
            </w:pPr>
            <w:r w:rsidRPr="00643DE1">
              <w:rPr>
                <w:rFonts w:ascii="宋体" w:hAnsi="宋体" w:cs="宋体" w:hint="eastAsia"/>
                <w:b/>
                <w:bCs/>
                <w:color w:val="000000"/>
                <w:kern w:val="0"/>
                <w:szCs w:val="21"/>
              </w:rPr>
              <w:t>合计</w:t>
            </w:r>
          </w:p>
        </w:tc>
        <w:tc>
          <w:tcPr>
            <w:tcW w:w="1397" w:type="dxa"/>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jc w:val="center"/>
              <w:rPr>
                <w:rFonts w:ascii="Times New Roman" w:hAnsi="Times New Roman"/>
                <w:color w:val="000000"/>
                <w:kern w:val="0"/>
                <w:szCs w:val="21"/>
              </w:rPr>
            </w:pPr>
            <w:r w:rsidRPr="00643DE1">
              <w:rPr>
                <w:rFonts w:ascii="Times New Roman" w:hAnsi="Times New Roman"/>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4613 </w:t>
            </w:r>
          </w:p>
        </w:tc>
        <w:tc>
          <w:tcPr>
            <w:tcW w:w="993"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104.80 </w:t>
            </w:r>
          </w:p>
        </w:tc>
        <w:tc>
          <w:tcPr>
            <w:tcW w:w="850"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101.85 </w:t>
            </w:r>
          </w:p>
        </w:tc>
        <w:tc>
          <w:tcPr>
            <w:tcW w:w="909" w:type="dxa"/>
            <w:tcBorders>
              <w:top w:val="nil"/>
              <w:left w:val="nil"/>
              <w:bottom w:val="single" w:sz="8" w:space="0" w:color="auto"/>
              <w:right w:val="single" w:sz="8" w:space="0" w:color="auto"/>
            </w:tcBorders>
            <w:shd w:val="clear" w:color="auto" w:fill="auto"/>
            <w:noWrap/>
            <w:vAlign w:val="center"/>
            <w:hideMark/>
          </w:tcPr>
          <w:p w:rsidR="00643DE1" w:rsidRPr="00643DE1" w:rsidRDefault="00643DE1" w:rsidP="00643DE1">
            <w:pPr>
              <w:widowControl/>
              <w:jc w:val="center"/>
              <w:rPr>
                <w:rFonts w:ascii="Times New Roman" w:hAnsi="Times New Roman"/>
                <w:b/>
                <w:bCs/>
                <w:color w:val="000000"/>
                <w:kern w:val="0"/>
                <w:sz w:val="22"/>
              </w:rPr>
            </w:pPr>
            <w:r w:rsidRPr="00643DE1">
              <w:rPr>
                <w:rFonts w:ascii="Times New Roman" w:hAnsi="Times New Roman"/>
                <w:b/>
                <w:bCs/>
                <w:color w:val="000000"/>
                <w:kern w:val="0"/>
                <w:sz w:val="22"/>
              </w:rPr>
              <w:t xml:space="preserve">82.01 </w:t>
            </w:r>
          </w:p>
        </w:tc>
        <w:tc>
          <w:tcPr>
            <w:tcW w:w="0" w:type="auto"/>
            <w:tcBorders>
              <w:top w:val="nil"/>
              <w:left w:val="nil"/>
              <w:bottom w:val="single" w:sz="8" w:space="0" w:color="auto"/>
              <w:right w:val="single" w:sz="8" w:space="0" w:color="auto"/>
            </w:tcBorders>
            <w:shd w:val="clear" w:color="auto" w:fill="auto"/>
            <w:vAlign w:val="center"/>
            <w:hideMark/>
          </w:tcPr>
          <w:p w:rsidR="00643DE1" w:rsidRPr="00643DE1" w:rsidRDefault="00643DE1" w:rsidP="00643DE1">
            <w:pPr>
              <w:widowControl/>
              <w:rPr>
                <w:rFonts w:ascii="Times New Roman" w:hAnsi="Times New Roman"/>
                <w:color w:val="000000"/>
                <w:kern w:val="0"/>
                <w:szCs w:val="21"/>
              </w:rPr>
            </w:pPr>
            <w:r w:rsidRPr="00643DE1">
              <w:rPr>
                <w:rFonts w:ascii="Times New Roman" w:hAnsi="Times New Roman"/>
                <w:color w:val="000000"/>
                <w:kern w:val="0"/>
                <w:szCs w:val="21"/>
              </w:rPr>
              <w:t xml:space="preserve">　</w:t>
            </w:r>
          </w:p>
        </w:tc>
      </w:tr>
    </w:tbl>
    <w:p w:rsidR="00643DE1" w:rsidRPr="002445DA" w:rsidRDefault="00643DE1" w:rsidP="00643DE1">
      <w:pPr>
        <w:spacing w:line="514" w:lineRule="exact"/>
        <w:rPr>
          <w:rFonts w:ascii="Times New Roman" w:hAnsi="宋体"/>
          <w:b/>
          <w:szCs w:val="21"/>
        </w:rPr>
      </w:pPr>
    </w:p>
    <w:p w:rsidR="007F1471" w:rsidRPr="002445DA" w:rsidRDefault="00210E07"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22" w:name="_Toc441569051"/>
      <w:r w:rsidRPr="002445DA">
        <w:rPr>
          <w:rFonts w:ascii="Times New Roman" w:hAnsi="Times New Roman"/>
          <w:color w:val="000000"/>
          <w:kern w:val="2"/>
          <w:sz w:val="28"/>
          <w:szCs w:val="28"/>
        </w:rPr>
        <w:t xml:space="preserve">7.3 </w:t>
      </w:r>
      <w:r w:rsidR="00505C6E">
        <w:rPr>
          <w:rFonts w:ascii="Times New Roman" w:hAnsi="Times New Roman" w:hint="eastAsia"/>
          <w:color w:val="000000"/>
          <w:kern w:val="2"/>
          <w:sz w:val="28"/>
          <w:szCs w:val="28"/>
        </w:rPr>
        <w:t xml:space="preserve"> </w:t>
      </w:r>
      <w:r w:rsidRPr="002445DA">
        <w:rPr>
          <w:rFonts w:ascii="Times New Roman" w:hAnsi="宋体"/>
          <w:color w:val="000000"/>
          <w:kern w:val="2"/>
          <w:sz w:val="28"/>
          <w:szCs w:val="28"/>
        </w:rPr>
        <w:t>方案启动原则</w:t>
      </w:r>
      <w:bookmarkEnd w:id="22"/>
    </w:p>
    <w:p w:rsidR="007D4D08" w:rsidRPr="002445DA" w:rsidRDefault="007D4D08"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w:t>
      </w:r>
      <w:r w:rsidR="007F1471" w:rsidRPr="002445DA">
        <w:rPr>
          <w:rFonts w:ascii="Times New Roman" w:hAnsi="宋体"/>
          <w:color w:val="000000"/>
          <w:sz w:val="28"/>
          <w:szCs w:val="28"/>
        </w:rPr>
        <w:t>出现以下情况时，需及时启动有序用电方案：</w:t>
      </w:r>
    </w:p>
    <w:p w:rsidR="007D4D08" w:rsidRPr="002445DA" w:rsidRDefault="007D4D08"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B02C41" w:rsidRPr="002445DA">
        <w:rPr>
          <w:rFonts w:ascii="Times New Roman" w:hAnsi="宋体"/>
          <w:color w:val="000000"/>
          <w:sz w:val="28"/>
          <w:szCs w:val="28"/>
        </w:rPr>
        <w:t>、</w:t>
      </w:r>
      <w:r w:rsidR="007F1471" w:rsidRPr="002445DA">
        <w:rPr>
          <w:rFonts w:ascii="Times New Roman" w:hAnsi="宋体"/>
          <w:color w:val="000000"/>
          <w:sz w:val="28"/>
          <w:szCs w:val="28"/>
        </w:rPr>
        <w:t>因用电负荷增加，全网或局部电网出现电力缺口；</w:t>
      </w:r>
    </w:p>
    <w:p w:rsidR="007F1471" w:rsidRPr="002445DA" w:rsidRDefault="007D4D08"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B02C41" w:rsidRPr="002445DA">
        <w:rPr>
          <w:rFonts w:ascii="Times New Roman" w:hAnsi="宋体"/>
          <w:color w:val="000000"/>
          <w:sz w:val="28"/>
          <w:szCs w:val="28"/>
        </w:rPr>
        <w:t>、</w:t>
      </w:r>
      <w:r w:rsidR="007F1471" w:rsidRPr="002445DA">
        <w:rPr>
          <w:rFonts w:ascii="Times New Roman" w:hAnsi="宋体"/>
          <w:color w:val="000000"/>
          <w:sz w:val="28"/>
          <w:szCs w:val="28"/>
        </w:rPr>
        <w:t>因突发事件造成电力供应不足，且</w:t>
      </w:r>
      <w:r w:rsidR="007F1471" w:rsidRPr="002445DA">
        <w:rPr>
          <w:rFonts w:ascii="Times New Roman" w:hAnsi="Times New Roman"/>
          <w:color w:val="000000"/>
          <w:sz w:val="28"/>
          <w:szCs w:val="28"/>
        </w:rPr>
        <w:t>48</w:t>
      </w:r>
      <w:r w:rsidR="007F1471" w:rsidRPr="002445DA">
        <w:rPr>
          <w:rFonts w:ascii="Times New Roman" w:hAnsi="宋体"/>
          <w:color w:val="000000"/>
          <w:sz w:val="28"/>
          <w:szCs w:val="28"/>
        </w:rPr>
        <w:t>小时内无法恢复正常供电能力。</w:t>
      </w:r>
    </w:p>
    <w:p w:rsidR="00552CFA" w:rsidRPr="002445DA" w:rsidRDefault="007D4D08"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w:t>
      </w:r>
      <w:r w:rsidR="007F1471" w:rsidRPr="002445DA">
        <w:rPr>
          <w:rFonts w:ascii="Times New Roman" w:hAnsi="宋体"/>
          <w:color w:val="000000"/>
          <w:sz w:val="28"/>
          <w:szCs w:val="28"/>
        </w:rPr>
        <w:t>全网或局部电网出现电力缺口，并已执行有序用电方案，仍存在电力供需失衡情况时，需及时启动电力供应应急预案。</w:t>
      </w:r>
    </w:p>
    <w:p w:rsidR="00552CFA" w:rsidRPr="002445DA" w:rsidRDefault="00552CFA"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启动有序用电方案时，应严格执行分级响应原则，出现电力供应缺口时应首先启动高耗能分组，待控制负荷不能达到要求时，再按序投入相应方案组，使地区负荷达到平衡要求。</w:t>
      </w:r>
    </w:p>
    <w:p w:rsidR="00552CFA" w:rsidRPr="002445DA" w:rsidRDefault="00552CFA"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为体现有序用电公平承担的原则，减少错避峰对用户生产经营安排的不利影响，保障用户在电力供需失衡的情况下仍能有计划的组织安排生产，按月制定滚动实施计划。</w:t>
      </w:r>
      <w:r w:rsidR="00774B64" w:rsidRPr="002445DA">
        <w:rPr>
          <w:rFonts w:ascii="Times New Roman" w:hAnsi="宋体"/>
          <w:color w:val="000000"/>
          <w:sz w:val="28"/>
          <w:szCs w:val="28"/>
        </w:rPr>
        <w:t>轮休方案组</w:t>
      </w:r>
      <w:r w:rsidRPr="002445DA">
        <w:rPr>
          <w:rFonts w:ascii="Times New Roman" w:hAnsi="宋体"/>
          <w:color w:val="000000"/>
          <w:sz w:val="28"/>
          <w:szCs w:val="28"/>
        </w:rPr>
        <w:t>按当月用电保障安排表时间间隔轮换。</w:t>
      </w:r>
    </w:p>
    <w:p w:rsidR="002364C8" w:rsidRPr="002445DA" w:rsidRDefault="007D4D08" w:rsidP="0014199F">
      <w:pPr>
        <w:spacing w:line="514" w:lineRule="exact"/>
        <w:jc w:val="center"/>
        <w:rPr>
          <w:rFonts w:ascii="Times New Roman" w:hAnsi="宋体"/>
          <w:b/>
          <w:szCs w:val="21"/>
        </w:rPr>
      </w:pPr>
      <w:r w:rsidRPr="002445DA">
        <w:rPr>
          <w:rFonts w:ascii="Times New Roman" w:hAnsi="宋体"/>
          <w:b/>
          <w:szCs w:val="21"/>
        </w:rPr>
        <w:t>表</w:t>
      </w:r>
      <w:r w:rsidR="009673D3" w:rsidRPr="002445DA">
        <w:rPr>
          <w:rFonts w:ascii="Times New Roman" w:hAnsi="宋体"/>
          <w:b/>
          <w:szCs w:val="21"/>
        </w:rPr>
        <w:t>八</w:t>
      </w:r>
      <w:r w:rsidR="00505C6E">
        <w:rPr>
          <w:rFonts w:ascii="Times New Roman" w:hAnsi="宋体" w:hint="eastAsia"/>
          <w:b/>
          <w:szCs w:val="21"/>
        </w:rPr>
        <w:t>：</w:t>
      </w:r>
      <w:r w:rsidR="002364C8" w:rsidRPr="002445DA">
        <w:rPr>
          <w:rFonts w:ascii="Times New Roman" w:hAnsi="宋体"/>
          <w:b/>
          <w:szCs w:val="21"/>
        </w:rPr>
        <w:t>全年有序用电实施方案表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tblPr>
      <w:tblGrid>
        <w:gridCol w:w="950"/>
        <w:gridCol w:w="2101"/>
        <w:gridCol w:w="2102"/>
        <w:gridCol w:w="2101"/>
        <w:gridCol w:w="2102"/>
      </w:tblGrid>
      <w:tr w:rsidR="002364C8" w:rsidRPr="002445DA">
        <w:trPr>
          <w:cantSplit/>
          <w:tblHeader/>
          <w:jc w:val="center"/>
        </w:trPr>
        <w:tc>
          <w:tcPr>
            <w:tcW w:w="950" w:type="dxa"/>
            <w:shd w:val="clear" w:color="auto" w:fill="auto"/>
            <w:vAlign w:val="center"/>
          </w:tcPr>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宋体"/>
                <w:b/>
                <w:bCs/>
                <w:color w:val="000000"/>
                <w:szCs w:val="21"/>
              </w:rPr>
              <w:t>缺口等级</w:t>
            </w:r>
            <w:r w:rsidRPr="002445DA">
              <w:rPr>
                <w:rFonts w:ascii="Times New Roman" w:hAnsi="Times New Roman"/>
                <w:b/>
                <w:bCs/>
                <w:color w:val="000000"/>
                <w:szCs w:val="21"/>
              </w:rPr>
              <w:t xml:space="preserve">      </w:t>
            </w:r>
            <w:r w:rsidRPr="002445DA">
              <w:rPr>
                <w:rFonts w:ascii="Times New Roman" w:hAnsi="宋体"/>
                <w:b/>
                <w:bCs/>
                <w:color w:val="000000"/>
                <w:szCs w:val="21"/>
              </w:rPr>
              <w:t>月份</w:t>
            </w:r>
          </w:p>
        </w:tc>
        <w:tc>
          <w:tcPr>
            <w:tcW w:w="2101" w:type="dxa"/>
            <w:shd w:val="clear" w:color="auto" w:fill="auto"/>
            <w:vAlign w:val="center"/>
          </w:tcPr>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Times New Roman"/>
                <w:b/>
                <w:bCs/>
                <w:color w:val="000000"/>
                <w:szCs w:val="21"/>
              </w:rPr>
              <w:t>IV</w:t>
            </w:r>
            <w:r w:rsidRPr="002445DA">
              <w:rPr>
                <w:rFonts w:ascii="Times New Roman" w:hAnsi="宋体"/>
                <w:b/>
                <w:bCs/>
                <w:color w:val="000000"/>
                <w:szCs w:val="21"/>
              </w:rPr>
              <w:t>级缺口</w:t>
            </w:r>
          </w:p>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宋体"/>
                <w:b/>
                <w:bCs/>
                <w:color w:val="000000"/>
                <w:szCs w:val="21"/>
              </w:rPr>
              <w:t>（</w:t>
            </w:r>
            <w:r w:rsidR="005C61B7">
              <w:rPr>
                <w:rFonts w:ascii="Times New Roman" w:hAnsi="Times New Roman" w:hint="eastAsia"/>
                <w:b/>
                <w:bCs/>
                <w:color w:val="000000"/>
                <w:szCs w:val="21"/>
              </w:rPr>
              <w:t>24</w:t>
            </w:r>
            <w:r w:rsidRPr="002445DA">
              <w:rPr>
                <w:rFonts w:ascii="Times New Roman" w:hAnsi="宋体"/>
                <w:b/>
                <w:bCs/>
                <w:color w:val="000000"/>
                <w:szCs w:val="21"/>
              </w:rPr>
              <w:t>万千瓦及以下）</w:t>
            </w:r>
          </w:p>
        </w:tc>
        <w:tc>
          <w:tcPr>
            <w:tcW w:w="2102" w:type="dxa"/>
            <w:shd w:val="clear" w:color="auto" w:fill="auto"/>
            <w:vAlign w:val="center"/>
          </w:tcPr>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Times New Roman"/>
                <w:b/>
                <w:bCs/>
                <w:color w:val="000000"/>
                <w:szCs w:val="21"/>
              </w:rPr>
              <w:t>III</w:t>
            </w:r>
            <w:r w:rsidRPr="002445DA">
              <w:rPr>
                <w:rFonts w:ascii="Times New Roman" w:hAnsi="宋体"/>
                <w:b/>
                <w:bCs/>
                <w:color w:val="000000"/>
                <w:szCs w:val="21"/>
              </w:rPr>
              <w:t>级缺口</w:t>
            </w:r>
          </w:p>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宋体"/>
                <w:b/>
                <w:bCs/>
                <w:color w:val="000000"/>
                <w:szCs w:val="21"/>
              </w:rPr>
              <w:t>（</w:t>
            </w:r>
            <w:r w:rsidR="005C61B7">
              <w:rPr>
                <w:rFonts w:ascii="Times New Roman" w:hAnsi="Times New Roman" w:hint="eastAsia"/>
                <w:b/>
                <w:bCs/>
                <w:color w:val="000000"/>
                <w:szCs w:val="21"/>
              </w:rPr>
              <w:t>24</w:t>
            </w:r>
            <w:r w:rsidRPr="002445DA">
              <w:rPr>
                <w:rFonts w:ascii="Times New Roman" w:hAnsi="Times New Roman"/>
                <w:b/>
                <w:bCs/>
                <w:color w:val="000000"/>
                <w:szCs w:val="21"/>
              </w:rPr>
              <w:t>-</w:t>
            </w:r>
            <w:r w:rsidR="005C61B7">
              <w:rPr>
                <w:rFonts w:ascii="Times New Roman" w:hAnsi="Times New Roman" w:hint="eastAsia"/>
                <w:b/>
                <w:bCs/>
                <w:color w:val="000000"/>
                <w:szCs w:val="21"/>
              </w:rPr>
              <w:t>48</w:t>
            </w:r>
            <w:r w:rsidRPr="002445DA">
              <w:rPr>
                <w:rFonts w:ascii="Times New Roman" w:hAnsi="宋体"/>
                <w:b/>
                <w:bCs/>
                <w:color w:val="000000"/>
                <w:szCs w:val="21"/>
              </w:rPr>
              <w:t>万千瓦）</w:t>
            </w:r>
          </w:p>
        </w:tc>
        <w:tc>
          <w:tcPr>
            <w:tcW w:w="2101" w:type="dxa"/>
            <w:shd w:val="clear" w:color="auto" w:fill="auto"/>
            <w:vAlign w:val="center"/>
          </w:tcPr>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Times New Roman"/>
                <w:b/>
                <w:bCs/>
                <w:color w:val="000000"/>
                <w:szCs w:val="21"/>
              </w:rPr>
              <w:t>II</w:t>
            </w:r>
            <w:r w:rsidRPr="002445DA">
              <w:rPr>
                <w:rFonts w:ascii="Times New Roman" w:hAnsi="宋体"/>
                <w:b/>
                <w:bCs/>
                <w:color w:val="000000"/>
                <w:szCs w:val="21"/>
              </w:rPr>
              <w:t>级缺口</w:t>
            </w:r>
          </w:p>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宋体"/>
                <w:b/>
                <w:bCs/>
                <w:color w:val="000000"/>
                <w:szCs w:val="21"/>
              </w:rPr>
              <w:t>（</w:t>
            </w:r>
            <w:r w:rsidR="005C61B7">
              <w:rPr>
                <w:rFonts w:ascii="Times New Roman" w:hAnsi="Times New Roman" w:hint="eastAsia"/>
                <w:b/>
                <w:bCs/>
                <w:color w:val="000000"/>
                <w:szCs w:val="21"/>
              </w:rPr>
              <w:t>48</w:t>
            </w:r>
            <w:r w:rsidRPr="002445DA">
              <w:rPr>
                <w:rFonts w:ascii="Times New Roman" w:hAnsi="Times New Roman"/>
                <w:b/>
                <w:bCs/>
                <w:color w:val="000000"/>
                <w:szCs w:val="21"/>
              </w:rPr>
              <w:t>-</w:t>
            </w:r>
            <w:r w:rsidR="005C61B7">
              <w:rPr>
                <w:rFonts w:ascii="Times New Roman" w:hAnsi="Times New Roman" w:hint="eastAsia"/>
                <w:b/>
                <w:bCs/>
                <w:color w:val="000000"/>
                <w:szCs w:val="21"/>
              </w:rPr>
              <w:t>64</w:t>
            </w:r>
            <w:r w:rsidRPr="002445DA">
              <w:rPr>
                <w:rFonts w:ascii="Times New Roman" w:hAnsi="宋体"/>
                <w:b/>
                <w:bCs/>
                <w:color w:val="000000"/>
                <w:szCs w:val="21"/>
              </w:rPr>
              <w:t>万千瓦）</w:t>
            </w:r>
          </w:p>
        </w:tc>
        <w:tc>
          <w:tcPr>
            <w:tcW w:w="2102" w:type="dxa"/>
            <w:shd w:val="clear" w:color="auto" w:fill="auto"/>
            <w:vAlign w:val="center"/>
          </w:tcPr>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Times New Roman"/>
                <w:b/>
                <w:bCs/>
                <w:color w:val="000000"/>
                <w:szCs w:val="21"/>
              </w:rPr>
              <w:t>I</w:t>
            </w:r>
            <w:r w:rsidRPr="002445DA">
              <w:rPr>
                <w:rFonts w:ascii="Times New Roman" w:hAnsi="宋体"/>
                <w:b/>
                <w:bCs/>
                <w:color w:val="000000"/>
                <w:szCs w:val="21"/>
              </w:rPr>
              <w:t>级缺口</w:t>
            </w:r>
          </w:p>
          <w:p w:rsidR="002364C8" w:rsidRPr="002445DA" w:rsidRDefault="002364C8" w:rsidP="00451AA3">
            <w:pPr>
              <w:adjustRightInd w:val="0"/>
              <w:snapToGrid w:val="0"/>
              <w:spacing w:beforeLines="3" w:afterLines="3"/>
              <w:jc w:val="center"/>
              <w:rPr>
                <w:rFonts w:ascii="Times New Roman" w:hAnsi="Times New Roman"/>
                <w:b/>
                <w:bCs/>
                <w:color w:val="000000"/>
                <w:szCs w:val="21"/>
              </w:rPr>
            </w:pPr>
            <w:r w:rsidRPr="002445DA">
              <w:rPr>
                <w:rFonts w:ascii="Times New Roman" w:hAnsi="宋体"/>
                <w:b/>
                <w:bCs/>
                <w:color w:val="000000"/>
                <w:szCs w:val="21"/>
              </w:rPr>
              <w:t>（</w:t>
            </w:r>
            <w:r w:rsidR="005C61B7">
              <w:rPr>
                <w:rFonts w:ascii="Times New Roman" w:hAnsi="Times New Roman" w:hint="eastAsia"/>
                <w:b/>
                <w:bCs/>
                <w:color w:val="000000"/>
                <w:szCs w:val="21"/>
              </w:rPr>
              <w:t>64</w:t>
            </w:r>
            <w:r w:rsidRPr="002445DA">
              <w:rPr>
                <w:rFonts w:ascii="Times New Roman" w:hAnsi="Times New Roman"/>
                <w:b/>
                <w:bCs/>
                <w:color w:val="000000"/>
                <w:szCs w:val="21"/>
              </w:rPr>
              <w:t>-</w:t>
            </w:r>
            <w:r w:rsidR="00F57D38">
              <w:rPr>
                <w:rFonts w:ascii="Times New Roman" w:hAnsi="Times New Roman" w:hint="eastAsia"/>
                <w:b/>
                <w:bCs/>
                <w:color w:val="000000"/>
                <w:szCs w:val="21"/>
              </w:rPr>
              <w:t>80</w:t>
            </w:r>
            <w:r w:rsidRPr="002445DA">
              <w:rPr>
                <w:rFonts w:ascii="Times New Roman" w:hAnsi="宋体"/>
                <w:b/>
                <w:bCs/>
                <w:color w:val="000000"/>
                <w:szCs w:val="21"/>
              </w:rPr>
              <w:t>万千瓦）</w:t>
            </w:r>
          </w:p>
        </w:tc>
      </w:tr>
      <w:tr w:rsidR="002364C8" w:rsidRPr="002445DA">
        <w:trPr>
          <w:cantSplit/>
          <w:jc w:val="center"/>
        </w:trPr>
        <w:tc>
          <w:tcPr>
            <w:tcW w:w="950" w:type="dxa"/>
            <w:shd w:val="clear" w:color="auto" w:fill="auto"/>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春秋季</w:t>
            </w:r>
          </w:p>
        </w:tc>
        <w:tc>
          <w:tcPr>
            <w:tcW w:w="2101" w:type="dxa"/>
            <w:shd w:val="clear" w:color="auto" w:fill="auto"/>
            <w:vAlign w:val="center"/>
          </w:tcPr>
          <w:p w:rsidR="002364C8" w:rsidRPr="002445DA" w:rsidRDefault="002364C8"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w:t>
            </w:r>
            <w:r w:rsidR="00F57D38">
              <w:rPr>
                <w:rFonts w:ascii="Times New Roman" w:hAnsi="Times New Roman" w:hint="eastAsia"/>
                <w:color w:val="000000"/>
                <w:szCs w:val="21"/>
              </w:rPr>
              <w:t>5</w:t>
            </w:r>
            <w:r w:rsidRPr="002445DA">
              <w:rPr>
                <w:rFonts w:ascii="Times New Roman" w:hAnsi="宋体"/>
                <w:color w:val="000000"/>
                <w:szCs w:val="21"/>
              </w:rPr>
              <w:t>号有序用电方案，其中</w:t>
            </w:r>
            <w:r w:rsidRPr="002445DA">
              <w:rPr>
                <w:rFonts w:ascii="Times New Roman" w:hAnsi="Times New Roman"/>
                <w:color w:val="000000"/>
                <w:szCs w:val="21"/>
              </w:rPr>
              <w:t>2</w:t>
            </w:r>
            <w:r w:rsidR="00AA15B5">
              <w:rPr>
                <w:rFonts w:ascii="Times New Roman" w:hAnsi="宋体"/>
                <w:color w:val="000000"/>
                <w:szCs w:val="21"/>
              </w:rPr>
              <w:t>号</w:t>
            </w:r>
            <w:r w:rsidR="00AA15B5">
              <w:rPr>
                <w:rFonts w:ascii="Times New Roman" w:hAnsi="宋体" w:hint="eastAsia"/>
                <w:color w:val="000000"/>
                <w:szCs w:val="21"/>
              </w:rPr>
              <w:t>方案按</w:t>
            </w:r>
            <w:r w:rsidRPr="002445DA">
              <w:rPr>
                <w:rFonts w:ascii="Times New Roman" w:hAnsi="宋体"/>
                <w:color w:val="000000"/>
                <w:szCs w:val="21"/>
              </w:rPr>
              <w:t>需投入部分错峰容量</w:t>
            </w:r>
            <w:r w:rsidR="00AA15B5">
              <w:rPr>
                <w:rFonts w:ascii="Times New Roman" w:hAnsi="宋体" w:hint="eastAsia"/>
                <w:color w:val="000000"/>
                <w:szCs w:val="21"/>
              </w:rPr>
              <w:t>。</w:t>
            </w:r>
          </w:p>
        </w:tc>
        <w:tc>
          <w:tcPr>
            <w:tcW w:w="2102" w:type="dxa"/>
            <w:shd w:val="clear" w:color="auto" w:fill="auto"/>
            <w:vAlign w:val="center"/>
          </w:tcPr>
          <w:p w:rsidR="002364C8" w:rsidRPr="002445DA" w:rsidRDefault="002364C8"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w:t>
            </w:r>
            <w:r w:rsidR="00F57D38">
              <w:rPr>
                <w:rFonts w:ascii="Times New Roman" w:hAnsi="Times New Roman" w:hint="eastAsia"/>
                <w:color w:val="000000"/>
                <w:szCs w:val="21"/>
              </w:rPr>
              <w:t>5</w:t>
            </w:r>
            <w:r w:rsidRPr="002445DA">
              <w:rPr>
                <w:rFonts w:ascii="Times New Roman" w:hAnsi="宋体"/>
                <w:color w:val="000000"/>
                <w:szCs w:val="21"/>
              </w:rPr>
              <w:t>号有序用电方案和</w:t>
            </w:r>
            <w:r w:rsidR="00AA15B5">
              <w:rPr>
                <w:rFonts w:ascii="Times New Roman" w:hAnsi="Times New Roman" w:hint="eastAsia"/>
                <w:color w:val="000000"/>
                <w:szCs w:val="21"/>
              </w:rPr>
              <w:t>6</w:t>
            </w:r>
            <w:r w:rsidRPr="002445DA">
              <w:rPr>
                <w:rFonts w:ascii="Times New Roman" w:hAnsi="宋体"/>
                <w:color w:val="000000"/>
                <w:szCs w:val="21"/>
              </w:rPr>
              <w:t>号有序用电方案其中的</w:t>
            </w:r>
            <w:r w:rsidR="00AA15B5">
              <w:rPr>
                <w:rFonts w:ascii="Times New Roman" w:hAnsi="Times New Roman" w:hint="eastAsia"/>
                <w:color w:val="000000"/>
                <w:szCs w:val="21"/>
              </w:rPr>
              <w:t>1-3</w:t>
            </w:r>
            <w:r w:rsidRPr="002445DA">
              <w:rPr>
                <w:rFonts w:ascii="Times New Roman" w:hAnsi="宋体"/>
                <w:color w:val="000000"/>
                <w:szCs w:val="21"/>
              </w:rPr>
              <w:t>个分组。（</w:t>
            </w:r>
            <w:r w:rsidR="0011495A">
              <w:rPr>
                <w:rFonts w:ascii="Times New Roman" w:hAnsi="Times New Roman" w:hint="eastAsia"/>
                <w:color w:val="000000"/>
                <w:szCs w:val="21"/>
              </w:rPr>
              <w:t>6</w:t>
            </w:r>
            <w:r w:rsidRPr="002445DA">
              <w:rPr>
                <w:rFonts w:ascii="Times New Roman" w:hAnsi="Times New Roman"/>
                <w:color w:val="000000"/>
                <w:szCs w:val="21"/>
              </w:rPr>
              <w:t>.1~</w:t>
            </w:r>
            <w:r w:rsidR="0011495A">
              <w:rPr>
                <w:rFonts w:ascii="Times New Roman" w:hAnsi="Times New Roman" w:hint="eastAsia"/>
                <w:color w:val="000000"/>
                <w:szCs w:val="21"/>
              </w:rPr>
              <w:t>6</w:t>
            </w:r>
            <w:r w:rsidRPr="002445DA">
              <w:rPr>
                <w:rFonts w:ascii="Times New Roman" w:hAnsi="Times New Roman"/>
                <w:color w:val="000000"/>
                <w:szCs w:val="21"/>
              </w:rPr>
              <w:t>.3</w:t>
            </w:r>
            <w:r w:rsidRPr="002445DA">
              <w:rPr>
                <w:rFonts w:ascii="Times New Roman" w:hAnsi="宋体"/>
                <w:color w:val="000000"/>
                <w:szCs w:val="21"/>
              </w:rPr>
              <w:t>轮流滚动实施）</w:t>
            </w:r>
          </w:p>
        </w:tc>
        <w:tc>
          <w:tcPr>
            <w:tcW w:w="2101" w:type="dxa"/>
            <w:shd w:val="clear" w:color="auto" w:fill="auto"/>
            <w:vAlign w:val="center"/>
          </w:tcPr>
          <w:p w:rsidR="002364C8" w:rsidRPr="002445DA" w:rsidRDefault="0011495A"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w:t>
            </w:r>
            <w:r>
              <w:rPr>
                <w:rFonts w:ascii="Times New Roman" w:hAnsi="Times New Roman" w:hint="eastAsia"/>
                <w:color w:val="000000"/>
                <w:szCs w:val="21"/>
              </w:rPr>
              <w:t>5</w:t>
            </w:r>
            <w:r w:rsidRPr="002445DA">
              <w:rPr>
                <w:rFonts w:ascii="Times New Roman" w:hAnsi="宋体"/>
                <w:color w:val="000000"/>
                <w:szCs w:val="21"/>
              </w:rPr>
              <w:t>号有序用电方案和</w:t>
            </w:r>
            <w:r>
              <w:rPr>
                <w:rFonts w:ascii="Times New Roman" w:hAnsi="Times New Roman" w:hint="eastAsia"/>
                <w:color w:val="000000"/>
                <w:szCs w:val="21"/>
              </w:rPr>
              <w:t>6</w:t>
            </w:r>
            <w:r w:rsidRPr="002445DA">
              <w:rPr>
                <w:rFonts w:ascii="Times New Roman" w:hAnsi="宋体"/>
                <w:color w:val="000000"/>
                <w:szCs w:val="21"/>
              </w:rPr>
              <w:t>号有序用电方案其中的</w:t>
            </w:r>
            <w:r>
              <w:rPr>
                <w:rFonts w:ascii="Times New Roman" w:hAnsi="Times New Roman" w:hint="eastAsia"/>
                <w:color w:val="000000"/>
                <w:szCs w:val="21"/>
              </w:rPr>
              <w:t>3</w:t>
            </w:r>
            <w:r w:rsidRPr="002445DA">
              <w:rPr>
                <w:rFonts w:ascii="Times New Roman" w:hAnsi="宋体"/>
                <w:color w:val="000000"/>
                <w:szCs w:val="21"/>
              </w:rPr>
              <w:t>个分组。</w:t>
            </w:r>
            <w:r>
              <w:rPr>
                <w:rFonts w:ascii="Times New Roman" w:hAnsi="宋体" w:hint="eastAsia"/>
                <w:color w:val="000000"/>
                <w:szCs w:val="21"/>
              </w:rPr>
              <w:t>投入</w:t>
            </w:r>
            <w:r>
              <w:rPr>
                <w:rFonts w:ascii="Times New Roman" w:hAnsi="宋体" w:hint="eastAsia"/>
                <w:color w:val="000000"/>
                <w:szCs w:val="21"/>
              </w:rPr>
              <w:t>2</w:t>
            </w:r>
            <w:r>
              <w:rPr>
                <w:rFonts w:ascii="Times New Roman" w:hAnsi="宋体" w:hint="eastAsia"/>
                <w:color w:val="000000"/>
                <w:szCs w:val="21"/>
              </w:rPr>
              <w:t>号应急预案</w:t>
            </w:r>
            <w:r>
              <w:rPr>
                <w:rFonts w:ascii="Times New Roman" w:hAnsi="宋体" w:hint="eastAsia"/>
                <w:color w:val="000000"/>
                <w:szCs w:val="21"/>
              </w:rPr>
              <w:t>1-2</w:t>
            </w:r>
            <w:r>
              <w:rPr>
                <w:rFonts w:ascii="Times New Roman" w:hAnsi="宋体" w:hint="eastAsia"/>
                <w:color w:val="000000"/>
                <w:szCs w:val="21"/>
              </w:rPr>
              <w:t>个分组。</w:t>
            </w:r>
            <w:r w:rsidR="00D822E3" w:rsidRPr="002445DA">
              <w:rPr>
                <w:rFonts w:ascii="Times New Roman" w:hAnsi="宋体"/>
                <w:color w:val="000000"/>
                <w:szCs w:val="21"/>
              </w:rPr>
              <w:t>（</w:t>
            </w:r>
            <w:r w:rsidR="00D822E3">
              <w:rPr>
                <w:rFonts w:ascii="Times New Roman" w:hAnsi="Times New Roman" w:hint="eastAsia"/>
                <w:color w:val="000000"/>
                <w:szCs w:val="21"/>
              </w:rPr>
              <w:t>6</w:t>
            </w:r>
            <w:r w:rsidR="00D822E3" w:rsidRPr="002445DA">
              <w:rPr>
                <w:rFonts w:ascii="Times New Roman" w:hAnsi="Times New Roman"/>
                <w:color w:val="000000"/>
                <w:szCs w:val="21"/>
              </w:rPr>
              <w:t>.1~</w:t>
            </w:r>
            <w:r w:rsidR="00D822E3">
              <w:rPr>
                <w:rFonts w:ascii="Times New Roman" w:hAnsi="Times New Roman" w:hint="eastAsia"/>
                <w:color w:val="000000"/>
                <w:szCs w:val="21"/>
              </w:rPr>
              <w:t>6</w:t>
            </w:r>
            <w:r w:rsidR="00D822E3" w:rsidRPr="002445DA">
              <w:rPr>
                <w:rFonts w:ascii="Times New Roman" w:hAnsi="Times New Roman"/>
                <w:color w:val="000000"/>
                <w:szCs w:val="21"/>
              </w:rPr>
              <w:t>.5</w:t>
            </w:r>
            <w:r w:rsidR="00D822E3" w:rsidRPr="002445DA">
              <w:rPr>
                <w:rFonts w:ascii="Times New Roman" w:hAnsi="宋体"/>
                <w:color w:val="000000"/>
                <w:szCs w:val="21"/>
              </w:rPr>
              <w:t>轮流滚动实施）</w:t>
            </w:r>
          </w:p>
        </w:tc>
        <w:tc>
          <w:tcPr>
            <w:tcW w:w="2102" w:type="dxa"/>
            <w:shd w:val="clear" w:color="auto" w:fill="auto"/>
            <w:vAlign w:val="center"/>
          </w:tcPr>
          <w:p w:rsidR="002364C8" w:rsidRPr="00AA15B5" w:rsidRDefault="002364C8" w:rsidP="00451AA3">
            <w:pPr>
              <w:adjustRightInd w:val="0"/>
              <w:snapToGrid w:val="0"/>
              <w:spacing w:beforeLines="3" w:afterLines="3"/>
              <w:rPr>
                <w:rFonts w:ascii="Times New Roman" w:hAnsi="Times New Roman"/>
                <w:color w:val="000000"/>
                <w:szCs w:val="21"/>
              </w:rPr>
            </w:pPr>
          </w:p>
        </w:tc>
      </w:tr>
      <w:tr w:rsidR="002364C8" w:rsidRPr="002445DA">
        <w:trPr>
          <w:cantSplit/>
          <w:jc w:val="center"/>
        </w:trPr>
        <w:tc>
          <w:tcPr>
            <w:tcW w:w="950" w:type="dxa"/>
            <w:shd w:val="clear" w:color="auto" w:fill="auto"/>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lastRenderedPageBreak/>
              <w:t>夏季</w:t>
            </w:r>
          </w:p>
        </w:tc>
        <w:tc>
          <w:tcPr>
            <w:tcW w:w="2101" w:type="dxa"/>
            <w:shd w:val="clear" w:color="auto" w:fill="auto"/>
            <w:vAlign w:val="center"/>
          </w:tcPr>
          <w:p w:rsidR="002364C8" w:rsidRPr="002445DA" w:rsidRDefault="00AA15B5"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w:t>
            </w:r>
            <w:r>
              <w:rPr>
                <w:rFonts w:ascii="Times New Roman" w:hAnsi="Times New Roman" w:hint="eastAsia"/>
                <w:color w:val="000000"/>
                <w:szCs w:val="21"/>
              </w:rPr>
              <w:t>5</w:t>
            </w:r>
            <w:r w:rsidRPr="002445DA">
              <w:rPr>
                <w:rFonts w:ascii="Times New Roman" w:hAnsi="宋体"/>
                <w:color w:val="000000"/>
                <w:szCs w:val="21"/>
              </w:rPr>
              <w:t>号有序用电方案，其中</w:t>
            </w:r>
            <w:r w:rsidRPr="002445DA">
              <w:rPr>
                <w:rFonts w:ascii="Times New Roman" w:hAnsi="Times New Roman"/>
                <w:color w:val="000000"/>
                <w:szCs w:val="21"/>
              </w:rPr>
              <w:t>2</w:t>
            </w:r>
            <w:r>
              <w:rPr>
                <w:rFonts w:ascii="Times New Roman" w:hAnsi="宋体"/>
                <w:color w:val="000000"/>
                <w:szCs w:val="21"/>
              </w:rPr>
              <w:t>号</w:t>
            </w:r>
            <w:r>
              <w:rPr>
                <w:rFonts w:ascii="Times New Roman" w:hAnsi="宋体" w:hint="eastAsia"/>
                <w:color w:val="000000"/>
                <w:szCs w:val="21"/>
              </w:rPr>
              <w:t>方案按</w:t>
            </w:r>
            <w:r w:rsidRPr="002445DA">
              <w:rPr>
                <w:rFonts w:ascii="Times New Roman" w:hAnsi="宋体"/>
                <w:color w:val="000000"/>
                <w:szCs w:val="21"/>
              </w:rPr>
              <w:t>需投入部分错峰容量</w:t>
            </w:r>
            <w:r>
              <w:rPr>
                <w:rFonts w:ascii="Times New Roman" w:hAnsi="宋体" w:hint="eastAsia"/>
                <w:color w:val="000000"/>
                <w:szCs w:val="21"/>
              </w:rPr>
              <w:t>。</w:t>
            </w:r>
            <w:r>
              <w:rPr>
                <w:rFonts w:ascii="Times New Roman" w:hAnsi="宋体" w:hint="eastAsia"/>
                <w:color w:val="000000"/>
                <w:szCs w:val="21"/>
              </w:rPr>
              <w:t>.</w:t>
            </w:r>
          </w:p>
        </w:tc>
        <w:tc>
          <w:tcPr>
            <w:tcW w:w="2102" w:type="dxa"/>
            <w:shd w:val="clear" w:color="auto" w:fill="auto"/>
            <w:vAlign w:val="center"/>
          </w:tcPr>
          <w:p w:rsidR="002364C8" w:rsidRPr="002445DA" w:rsidRDefault="002364C8"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1-7</w:t>
            </w:r>
            <w:r w:rsidRPr="002445DA">
              <w:rPr>
                <w:rFonts w:ascii="Times New Roman" w:hAnsi="宋体"/>
                <w:color w:val="000000"/>
                <w:szCs w:val="21"/>
              </w:rPr>
              <w:t>号有序用电方案</w:t>
            </w:r>
            <w:r w:rsidR="00FB36F1">
              <w:rPr>
                <w:rFonts w:ascii="Times New Roman" w:hAnsi="宋体" w:hint="eastAsia"/>
                <w:color w:val="000000"/>
                <w:szCs w:val="21"/>
              </w:rPr>
              <w:t>，其中</w:t>
            </w:r>
            <w:r w:rsidR="00AA15B5">
              <w:rPr>
                <w:rFonts w:ascii="Times New Roman" w:hAnsi="Times New Roman" w:hint="eastAsia"/>
                <w:color w:val="000000"/>
                <w:szCs w:val="21"/>
              </w:rPr>
              <w:t>6</w:t>
            </w:r>
            <w:r w:rsidRPr="002445DA">
              <w:rPr>
                <w:rFonts w:ascii="Times New Roman" w:hAnsi="宋体"/>
                <w:color w:val="000000"/>
                <w:szCs w:val="21"/>
              </w:rPr>
              <w:t>号有序用电方案其中的</w:t>
            </w:r>
            <w:r w:rsidRPr="002445DA">
              <w:rPr>
                <w:rFonts w:ascii="Times New Roman" w:hAnsi="Times New Roman"/>
                <w:color w:val="000000"/>
                <w:szCs w:val="21"/>
              </w:rPr>
              <w:t>1</w:t>
            </w:r>
            <w:r w:rsidRPr="002445DA">
              <w:rPr>
                <w:rFonts w:ascii="Times New Roman" w:hAnsi="宋体"/>
                <w:color w:val="000000"/>
                <w:szCs w:val="21"/>
              </w:rPr>
              <w:t>个分组（</w:t>
            </w:r>
            <w:r w:rsidR="00AA15B5">
              <w:rPr>
                <w:rFonts w:ascii="Times New Roman" w:hAnsi="Times New Roman" w:hint="eastAsia"/>
                <w:color w:val="000000"/>
                <w:szCs w:val="21"/>
              </w:rPr>
              <w:t>6</w:t>
            </w:r>
            <w:r w:rsidRPr="002445DA">
              <w:rPr>
                <w:rFonts w:ascii="Times New Roman" w:hAnsi="Times New Roman"/>
                <w:color w:val="000000"/>
                <w:szCs w:val="21"/>
              </w:rPr>
              <w:t>.1~</w:t>
            </w:r>
            <w:r w:rsidR="00AA15B5">
              <w:rPr>
                <w:rFonts w:ascii="Times New Roman" w:hAnsi="Times New Roman" w:hint="eastAsia"/>
                <w:color w:val="000000"/>
                <w:szCs w:val="21"/>
              </w:rPr>
              <w:t>6</w:t>
            </w:r>
            <w:r w:rsidRPr="002445DA">
              <w:rPr>
                <w:rFonts w:ascii="Times New Roman" w:hAnsi="Times New Roman"/>
                <w:color w:val="000000"/>
                <w:szCs w:val="21"/>
              </w:rPr>
              <w:t>.3</w:t>
            </w:r>
            <w:r w:rsidRPr="002445DA">
              <w:rPr>
                <w:rFonts w:ascii="Times New Roman" w:hAnsi="宋体"/>
                <w:color w:val="000000"/>
                <w:szCs w:val="21"/>
              </w:rPr>
              <w:t>轮流滚动实施）</w:t>
            </w:r>
            <w:r w:rsidR="00AA15B5">
              <w:rPr>
                <w:rFonts w:ascii="Times New Roman" w:hAnsi="宋体" w:hint="eastAsia"/>
                <w:color w:val="000000"/>
                <w:szCs w:val="21"/>
              </w:rPr>
              <w:t>。</w:t>
            </w:r>
            <w:r w:rsidR="0011495A">
              <w:rPr>
                <w:rFonts w:ascii="Times New Roman" w:hAnsi="宋体" w:hint="eastAsia"/>
                <w:color w:val="000000"/>
                <w:szCs w:val="21"/>
              </w:rPr>
              <w:t>投入</w:t>
            </w:r>
            <w:r w:rsidR="00AA15B5">
              <w:rPr>
                <w:rFonts w:ascii="Times New Roman" w:hAnsi="Times New Roman" w:hint="eastAsia"/>
                <w:color w:val="000000"/>
                <w:szCs w:val="21"/>
              </w:rPr>
              <w:t>8</w:t>
            </w:r>
            <w:r w:rsidR="00AA15B5">
              <w:rPr>
                <w:rFonts w:ascii="Times New Roman" w:hAnsi="Times New Roman" w:hint="eastAsia"/>
                <w:color w:val="000000"/>
                <w:szCs w:val="21"/>
              </w:rPr>
              <w:t>、</w:t>
            </w:r>
            <w:r w:rsidR="00AA15B5">
              <w:rPr>
                <w:rFonts w:ascii="Times New Roman" w:hAnsi="Times New Roman" w:hint="eastAsia"/>
                <w:color w:val="000000"/>
                <w:szCs w:val="21"/>
              </w:rPr>
              <w:t>9</w:t>
            </w:r>
            <w:r w:rsidRPr="002445DA">
              <w:rPr>
                <w:rFonts w:ascii="Times New Roman" w:hAnsi="宋体"/>
                <w:color w:val="000000"/>
                <w:szCs w:val="21"/>
              </w:rPr>
              <w:t>号方案</w:t>
            </w:r>
            <w:r w:rsidR="00AA15B5">
              <w:rPr>
                <w:rFonts w:ascii="Times New Roman" w:hAnsi="宋体" w:hint="eastAsia"/>
                <w:color w:val="000000"/>
                <w:szCs w:val="21"/>
              </w:rPr>
              <w:t>，其中</w:t>
            </w:r>
            <w:r w:rsidR="00AA15B5">
              <w:rPr>
                <w:rFonts w:ascii="Times New Roman" w:hAnsi="宋体" w:hint="eastAsia"/>
                <w:color w:val="000000"/>
                <w:szCs w:val="21"/>
              </w:rPr>
              <w:t>8</w:t>
            </w:r>
            <w:r w:rsidR="00AA15B5">
              <w:rPr>
                <w:rFonts w:ascii="Times New Roman" w:hAnsi="宋体" w:hint="eastAsia"/>
                <w:color w:val="000000"/>
                <w:szCs w:val="21"/>
              </w:rPr>
              <w:t>号</w:t>
            </w:r>
            <w:r w:rsidRPr="002445DA">
              <w:rPr>
                <w:rFonts w:ascii="Times New Roman" w:hAnsi="宋体"/>
                <w:color w:val="000000"/>
                <w:szCs w:val="21"/>
              </w:rPr>
              <w:t>为企业轮休方案，</w:t>
            </w:r>
            <w:r w:rsidR="00AA15B5">
              <w:rPr>
                <w:rFonts w:ascii="Times New Roman" w:hAnsi="Times New Roman" w:hint="eastAsia"/>
                <w:color w:val="000000"/>
                <w:szCs w:val="21"/>
              </w:rPr>
              <w:t>9</w:t>
            </w:r>
            <w:r w:rsidRPr="002445DA">
              <w:rPr>
                <w:rFonts w:ascii="Times New Roman" w:hAnsi="宋体"/>
                <w:color w:val="000000"/>
                <w:szCs w:val="21"/>
              </w:rPr>
              <w:t>号方案为大用电设备年度检修方案</w:t>
            </w:r>
          </w:p>
        </w:tc>
        <w:tc>
          <w:tcPr>
            <w:tcW w:w="2101" w:type="dxa"/>
            <w:shd w:val="clear" w:color="auto" w:fill="auto"/>
            <w:vAlign w:val="center"/>
          </w:tcPr>
          <w:p w:rsidR="002364C8" w:rsidRPr="002445DA" w:rsidRDefault="002364C8"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1-11</w:t>
            </w:r>
            <w:r w:rsidRPr="002445DA">
              <w:rPr>
                <w:rFonts w:ascii="Times New Roman" w:hAnsi="宋体"/>
                <w:color w:val="000000"/>
                <w:szCs w:val="21"/>
              </w:rPr>
              <w:t>号有序用电方案。其中</w:t>
            </w:r>
            <w:r w:rsidR="0011495A">
              <w:rPr>
                <w:rFonts w:ascii="Times New Roman" w:hAnsi="Times New Roman" w:hint="eastAsia"/>
                <w:color w:val="000000"/>
                <w:szCs w:val="21"/>
              </w:rPr>
              <w:t>6</w:t>
            </w:r>
            <w:r w:rsidRPr="002445DA">
              <w:rPr>
                <w:rFonts w:ascii="Times New Roman" w:hAnsi="宋体"/>
                <w:color w:val="000000"/>
                <w:szCs w:val="21"/>
              </w:rPr>
              <w:t>号有序用电方案投入</w:t>
            </w:r>
            <w:r w:rsidRPr="002445DA">
              <w:rPr>
                <w:rFonts w:ascii="Times New Roman" w:hAnsi="Times New Roman"/>
                <w:color w:val="000000"/>
                <w:szCs w:val="21"/>
              </w:rPr>
              <w:t>3</w:t>
            </w:r>
            <w:r w:rsidRPr="002445DA">
              <w:rPr>
                <w:rFonts w:ascii="Times New Roman" w:hAnsi="宋体"/>
                <w:color w:val="000000"/>
                <w:szCs w:val="21"/>
              </w:rPr>
              <w:t>个分组。</w:t>
            </w:r>
            <w:r w:rsidR="0011495A">
              <w:rPr>
                <w:rFonts w:ascii="Times New Roman" w:hAnsi="宋体" w:hint="eastAsia"/>
                <w:color w:val="000000"/>
                <w:szCs w:val="21"/>
              </w:rPr>
              <w:t>投入</w:t>
            </w:r>
            <w:r w:rsidR="0011495A">
              <w:rPr>
                <w:rFonts w:ascii="Times New Roman" w:hAnsi="宋体" w:hint="eastAsia"/>
                <w:color w:val="000000"/>
                <w:szCs w:val="21"/>
              </w:rPr>
              <w:t>2</w:t>
            </w:r>
            <w:r w:rsidR="0011495A">
              <w:rPr>
                <w:rFonts w:ascii="Times New Roman" w:hAnsi="宋体" w:hint="eastAsia"/>
                <w:color w:val="000000"/>
                <w:szCs w:val="21"/>
              </w:rPr>
              <w:t>号应急预案</w:t>
            </w:r>
            <w:r w:rsidR="0011495A">
              <w:rPr>
                <w:rFonts w:ascii="Times New Roman" w:hAnsi="宋体" w:hint="eastAsia"/>
                <w:color w:val="000000"/>
                <w:szCs w:val="21"/>
              </w:rPr>
              <w:t>1-2</w:t>
            </w:r>
            <w:r w:rsidR="0011495A">
              <w:rPr>
                <w:rFonts w:ascii="Times New Roman" w:hAnsi="宋体" w:hint="eastAsia"/>
                <w:color w:val="000000"/>
                <w:szCs w:val="21"/>
              </w:rPr>
              <w:t>个分组。</w:t>
            </w:r>
            <w:r w:rsidRPr="002445DA">
              <w:rPr>
                <w:rFonts w:ascii="Times New Roman" w:hAnsi="宋体"/>
                <w:color w:val="000000"/>
                <w:szCs w:val="21"/>
              </w:rPr>
              <w:t>（</w:t>
            </w:r>
            <w:r w:rsidR="0011495A">
              <w:rPr>
                <w:rFonts w:ascii="Times New Roman" w:hAnsi="Times New Roman" w:hint="eastAsia"/>
                <w:color w:val="000000"/>
                <w:szCs w:val="21"/>
              </w:rPr>
              <w:t>6</w:t>
            </w:r>
            <w:r w:rsidRPr="002445DA">
              <w:rPr>
                <w:rFonts w:ascii="Times New Roman" w:hAnsi="Times New Roman"/>
                <w:color w:val="000000"/>
                <w:szCs w:val="21"/>
              </w:rPr>
              <w:t>.1~</w:t>
            </w:r>
            <w:r w:rsidR="0011495A">
              <w:rPr>
                <w:rFonts w:ascii="Times New Roman" w:hAnsi="Times New Roman" w:hint="eastAsia"/>
                <w:color w:val="000000"/>
                <w:szCs w:val="21"/>
              </w:rPr>
              <w:t>6</w:t>
            </w:r>
            <w:r w:rsidRPr="002445DA">
              <w:rPr>
                <w:rFonts w:ascii="Times New Roman" w:hAnsi="Times New Roman"/>
                <w:color w:val="000000"/>
                <w:szCs w:val="21"/>
              </w:rPr>
              <w:t>.5</w:t>
            </w:r>
            <w:r w:rsidRPr="002445DA">
              <w:rPr>
                <w:rFonts w:ascii="Times New Roman" w:hAnsi="宋体"/>
                <w:color w:val="000000"/>
                <w:szCs w:val="21"/>
              </w:rPr>
              <w:t>轮流滚动实施）</w:t>
            </w:r>
          </w:p>
        </w:tc>
        <w:tc>
          <w:tcPr>
            <w:tcW w:w="2102" w:type="dxa"/>
            <w:shd w:val="clear" w:color="auto" w:fill="auto"/>
            <w:vAlign w:val="center"/>
          </w:tcPr>
          <w:p w:rsidR="002364C8" w:rsidRPr="002445DA" w:rsidRDefault="002364C8"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1-11</w:t>
            </w:r>
            <w:r w:rsidRPr="002445DA">
              <w:rPr>
                <w:rFonts w:ascii="Times New Roman" w:hAnsi="宋体"/>
                <w:color w:val="000000"/>
                <w:szCs w:val="21"/>
              </w:rPr>
              <w:t>号有序用电方案和</w:t>
            </w:r>
            <w:r w:rsidRPr="002445DA">
              <w:rPr>
                <w:rFonts w:ascii="Times New Roman" w:hAnsi="Times New Roman"/>
                <w:color w:val="000000"/>
                <w:szCs w:val="21"/>
              </w:rPr>
              <w:t>1-</w:t>
            </w:r>
            <w:r w:rsidR="00F57D38">
              <w:rPr>
                <w:rFonts w:ascii="Times New Roman" w:hAnsi="Times New Roman" w:hint="eastAsia"/>
                <w:color w:val="000000"/>
                <w:szCs w:val="21"/>
              </w:rPr>
              <w:t>6</w:t>
            </w:r>
            <w:r w:rsidRPr="002445DA">
              <w:rPr>
                <w:rFonts w:ascii="Times New Roman" w:hAnsi="宋体"/>
                <w:color w:val="000000"/>
                <w:szCs w:val="21"/>
              </w:rPr>
              <w:t>号应急预案。</w:t>
            </w:r>
          </w:p>
        </w:tc>
      </w:tr>
      <w:tr w:rsidR="002364C8" w:rsidRPr="002445DA">
        <w:trPr>
          <w:cantSplit/>
          <w:jc w:val="center"/>
        </w:trPr>
        <w:tc>
          <w:tcPr>
            <w:tcW w:w="950" w:type="dxa"/>
            <w:shd w:val="clear" w:color="auto" w:fill="auto"/>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冬季</w:t>
            </w:r>
          </w:p>
        </w:tc>
        <w:tc>
          <w:tcPr>
            <w:tcW w:w="2101" w:type="dxa"/>
            <w:shd w:val="clear" w:color="auto" w:fill="auto"/>
            <w:vAlign w:val="center"/>
          </w:tcPr>
          <w:p w:rsidR="002364C8" w:rsidRPr="002445DA" w:rsidRDefault="00AA15B5"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w:t>
            </w:r>
            <w:r>
              <w:rPr>
                <w:rFonts w:ascii="Times New Roman" w:hAnsi="Times New Roman" w:hint="eastAsia"/>
                <w:color w:val="000000"/>
                <w:szCs w:val="21"/>
              </w:rPr>
              <w:t>5</w:t>
            </w:r>
            <w:r w:rsidRPr="002445DA">
              <w:rPr>
                <w:rFonts w:ascii="Times New Roman" w:hAnsi="宋体"/>
                <w:color w:val="000000"/>
                <w:szCs w:val="21"/>
              </w:rPr>
              <w:t>号有序用电方案，其中</w:t>
            </w:r>
            <w:r w:rsidRPr="002445DA">
              <w:rPr>
                <w:rFonts w:ascii="Times New Roman" w:hAnsi="Times New Roman"/>
                <w:color w:val="000000"/>
                <w:szCs w:val="21"/>
              </w:rPr>
              <w:t>2</w:t>
            </w:r>
            <w:r>
              <w:rPr>
                <w:rFonts w:ascii="Times New Roman" w:hAnsi="宋体"/>
                <w:color w:val="000000"/>
                <w:szCs w:val="21"/>
              </w:rPr>
              <w:t>号</w:t>
            </w:r>
            <w:r>
              <w:rPr>
                <w:rFonts w:ascii="Times New Roman" w:hAnsi="宋体" w:hint="eastAsia"/>
                <w:color w:val="000000"/>
                <w:szCs w:val="21"/>
              </w:rPr>
              <w:t>方案按</w:t>
            </w:r>
            <w:r w:rsidRPr="002445DA">
              <w:rPr>
                <w:rFonts w:ascii="Times New Roman" w:hAnsi="宋体"/>
                <w:color w:val="000000"/>
                <w:szCs w:val="21"/>
              </w:rPr>
              <w:t>需投入部分错峰容量</w:t>
            </w:r>
            <w:r>
              <w:rPr>
                <w:rFonts w:ascii="Times New Roman" w:hAnsi="宋体" w:hint="eastAsia"/>
                <w:color w:val="000000"/>
                <w:szCs w:val="21"/>
              </w:rPr>
              <w:t>。</w:t>
            </w:r>
          </w:p>
        </w:tc>
        <w:tc>
          <w:tcPr>
            <w:tcW w:w="2102" w:type="dxa"/>
            <w:shd w:val="clear" w:color="auto" w:fill="auto"/>
            <w:vAlign w:val="center"/>
          </w:tcPr>
          <w:p w:rsidR="002364C8" w:rsidRPr="002445DA" w:rsidRDefault="002364C8"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w:t>
            </w:r>
            <w:r w:rsidRPr="002445DA">
              <w:rPr>
                <w:rFonts w:ascii="Times New Roman" w:hAnsi="Times New Roman"/>
                <w:color w:val="000000"/>
                <w:szCs w:val="21"/>
              </w:rPr>
              <w:t>1-</w:t>
            </w:r>
            <w:r w:rsidR="00F57D38">
              <w:rPr>
                <w:rFonts w:ascii="Times New Roman" w:hAnsi="Times New Roman" w:hint="eastAsia"/>
                <w:color w:val="000000"/>
                <w:szCs w:val="21"/>
              </w:rPr>
              <w:t>5</w:t>
            </w:r>
            <w:r w:rsidRPr="002445DA">
              <w:rPr>
                <w:rFonts w:ascii="Times New Roman" w:hAnsi="宋体"/>
                <w:color w:val="000000"/>
                <w:szCs w:val="21"/>
              </w:rPr>
              <w:t>号有序用电方案和</w:t>
            </w:r>
            <w:r w:rsidR="0011495A">
              <w:rPr>
                <w:rFonts w:ascii="Times New Roman" w:hAnsi="Times New Roman" w:hint="eastAsia"/>
                <w:color w:val="000000"/>
                <w:szCs w:val="21"/>
              </w:rPr>
              <w:t>6</w:t>
            </w:r>
            <w:r w:rsidRPr="002445DA">
              <w:rPr>
                <w:rFonts w:ascii="Times New Roman" w:hAnsi="宋体"/>
                <w:color w:val="000000"/>
                <w:szCs w:val="21"/>
              </w:rPr>
              <w:t>号有序用电方案其中的</w:t>
            </w:r>
            <w:r w:rsidRPr="002445DA">
              <w:rPr>
                <w:rFonts w:ascii="Times New Roman" w:hAnsi="Times New Roman"/>
                <w:color w:val="000000"/>
                <w:szCs w:val="21"/>
              </w:rPr>
              <w:t>1</w:t>
            </w:r>
            <w:r w:rsidR="0011495A">
              <w:rPr>
                <w:rFonts w:ascii="Times New Roman" w:hAnsi="Times New Roman" w:hint="eastAsia"/>
                <w:color w:val="000000"/>
                <w:szCs w:val="21"/>
              </w:rPr>
              <w:t>-3</w:t>
            </w:r>
            <w:r w:rsidRPr="002445DA">
              <w:rPr>
                <w:rFonts w:ascii="Times New Roman" w:hAnsi="宋体"/>
                <w:color w:val="000000"/>
                <w:szCs w:val="21"/>
              </w:rPr>
              <w:t>个分组。（</w:t>
            </w:r>
            <w:r w:rsidR="0011495A">
              <w:rPr>
                <w:rFonts w:ascii="Times New Roman" w:hAnsi="Times New Roman" w:hint="eastAsia"/>
                <w:color w:val="000000"/>
                <w:szCs w:val="21"/>
              </w:rPr>
              <w:t>6</w:t>
            </w:r>
            <w:r w:rsidRPr="002445DA">
              <w:rPr>
                <w:rFonts w:ascii="Times New Roman" w:hAnsi="Times New Roman"/>
                <w:color w:val="000000"/>
                <w:szCs w:val="21"/>
              </w:rPr>
              <w:t>.1~</w:t>
            </w:r>
            <w:r w:rsidR="0011495A">
              <w:rPr>
                <w:rFonts w:ascii="Times New Roman" w:hAnsi="Times New Roman" w:hint="eastAsia"/>
                <w:color w:val="000000"/>
                <w:szCs w:val="21"/>
              </w:rPr>
              <w:t>6</w:t>
            </w:r>
            <w:r w:rsidRPr="002445DA">
              <w:rPr>
                <w:rFonts w:ascii="Times New Roman" w:hAnsi="Times New Roman"/>
                <w:color w:val="000000"/>
                <w:szCs w:val="21"/>
              </w:rPr>
              <w:t>.3</w:t>
            </w:r>
            <w:r w:rsidRPr="002445DA">
              <w:rPr>
                <w:rFonts w:ascii="Times New Roman" w:hAnsi="宋体"/>
                <w:color w:val="000000"/>
                <w:szCs w:val="21"/>
              </w:rPr>
              <w:t>轮流滚动实施）</w:t>
            </w:r>
          </w:p>
        </w:tc>
        <w:tc>
          <w:tcPr>
            <w:tcW w:w="2101" w:type="dxa"/>
            <w:shd w:val="clear" w:color="auto" w:fill="auto"/>
            <w:vAlign w:val="center"/>
          </w:tcPr>
          <w:p w:rsidR="002364C8" w:rsidRPr="002445DA" w:rsidRDefault="002364C8" w:rsidP="00451AA3">
            <w:pPr>
              <w:adjustRightInd w:val="0"/>
              <w:snapToGrid w:val="0"/>
              <w:spacing w:beforeLines="3" w:afterLines="3"/>
              <w:rPr>
                <w:rFonts w:ascii="Times New Roman" w:hAnsi="Times New Roman"/>
                <w:color w:val="000000"/>
                <w:szCs w:val="21"/>
              </w:rPr>
            </w:pPr>
            <w:r w:rsidRPr="002445DA">
              <w:rPr>
                <w:rFonts w:ascii="Times New Roman" w:hAnsi="宋体"/>
                <w:color w:val="000000"/>
                <w:szCs w:val="21"/>
              </w:rPr>
              <w:t>投入除</w:t>
            </w:r>
            <w:r w:rsidR="0011495A">
              <w:rPr>
                <w:rFonts w:ascii="Times New Roman" w:hAnsi="Times New Roman" w:hint="eastAsia"/>
                <w:color w:val="000000"/>
                <w:szCs w:val="21"/>
              </w:rPr>
              <w:t>8</w:t>
            </w:r>
            <w:r w:rsidRPr="002445DA">
              <w:rPr>
                <w:rFonts w:ascii="Times New Roman" w:hAnsi="宋体"/>
                <w:color w:val="000000"/>
                <w:szCs w:val="21"/>
              </w:rPr>
              <w:t>、</w:t>
            </w:r>
            <w:r w:rsidR="0011495A">
              <w:rPr>
                <w:rFonts w:ascii="Times New Roman" w:hAnsi="Times New Roman" w:hint="eastAsia"/>
                <w:color w:val="000000"/>
                <w:szCs w:val="21"/>
              </w:rPr>
              <w:t>9</w:t>
            </w:r>
            <w:r w:rsidRPr="002445DA">
              <w:rPr>
                <w:rFonts w:ascii="Times New Roman" w:hAnsi="宋体"/>
                <w:color w:val="000000"/>
                <w:szCs w:val="21"/>
              </w:rPr>
              <w:t>号之外的</w:t>
            </w:r>
            <w:r w:rsidRPr="002445DA">
              <w:rPr>
                <w:rFonts w:ascii="Times New Roman" w:hAnsi="Times New Roman"/>
                <w:color w:val="000000"/>
                <w:szCs w:val="21"/>
              </w:rPr>
              <w:t>9</w:t>
            </w:r>
            <w:r w:rsidRPr="002445DA">
              <w:rPr>
                <w:rFonts w:ascii="Times New Roman" w:hAnsi="宋体"/>
                <w:color w:val="000000"/>
                <w:szCs w:val="21"/>
              </w:rPr>
              <w:t>个有序用电方案。其中</w:t>
            </w:r>
            <w:r w:rsidRPr="002445DA">
              <w:rPr>
                <w:rFonts w:ascii="Times New Roman" w:hAnsi="Times New Roman"/>
                <w:color w:val="000000"/>
                <w:szCs w:val="21"/>
              </w:rPr>
              <w:t>8</w:t>
            </w:r>
            <w:r w:rsidRPr="002445DA">
              <w:rPr>
                <w:rFonts w:ascii="Times New Roman" w:hAnsi="宋体"/>
                <w:color w:val="000000"/>
                <w:szCs w:val="21"/>
              </w:rPr>
              <w:t>号有序用电方案投入</w:t>
            </w:r>
            <w:r w:rsidRPr="002445DA">
              <w:rPr>
                <w:rFonts w:ascii="Times New Roman" w:hAnsi="Times New Roman"/>
                <w:color w:val="000000"/>
                <w:szCs w:val="21"/>
              </w:rPr>
              <w:t>3</w:t>
            </w:r>
            <w:r w:rsidRPr="002445DA">
              <w:rPr>
                <w:rFonts w:ascii="Times New Roman" w:hAnsi="宋体"/>
                <w:color w:val="000000"/>
                <w:szCs w:val="21"/>
              </w:rPr>
              <w:t>个分组。</w:t>
            </w:r>
            <w:r w:rsidR="0011495A">
              <w:rPr>
                <w:rFonts w:ascii="Times New Roman" w:hAnsi="宋体" w:hint="eastAsia"/>
                <w:color w:val="000000"/>
                <w:szCs w:val="21"/>
              </w:rPr>
              <w:t>投入</w:t>
            </w:r>
            <w:r w:rsidR="0011495A">
              <w:rPr>
                <w:rFonts w:ascii="Times New Roman" w:hAnsi="宋体" w:hint="eastAsia"/>
                <w:color w:val="000000"/>
                <w:szCs w:val="21"/>
              </w:rPr>
              <w:t>2</w:t>
            </w:r>
            <w:r w:rsidR="0011495A">
              <w:rPr>
                <w:rFonts w:ascii="Times New Roman" w:hAnsi="宋体" w:hint="eastAsia"/>
                <w:color w:val="000000"/>
                <w:szCs w:val="21"/>
              </w:rPr>
              <w:t>号应急预案</w:t>
            </w:r>
            <w:r w:rsidR="0011495A">
              <w:rPr>
                <w:rFonts w:ascii="Times New Roman" w:hAnsi="宋体" w:hint="eastAsia"/>
                <w:color w:val="000000"/>
                <w:szCs w:val="21"/>
              </w:rPr>
              <w:t>1-2</w:t>
            </w:r>
            <w:r w:rsidR="0011495A">
              <w:rPr>
                <w:rFonts w:ascii="Times New Roman" w:hAnsi="宋体" w:hint="eastAsia"/>
                <w:color w:val="000000"/>
                <w:szCs w:val="21"/>
              </w:rPr>
              <w:t>个分组。</w:t>
            </w:r>
            <w:r w:rsidRPr="002445DA">
              <w:rPr>
                <w:rFonts w:ascii="Times New Roman" w:hAnsi="宋体"/>
                <w:color w:val="000000"/>
                <w:szCs w:val="21"/>
              </w:rPr>
              <w:t>（</w:t>
            </w:r>
            <w:r w:rsidR="0011495A">
              <w:rPr>
                <w:rFonts w:ascii="Times New Roman" w:hAnsi="Times New Roman" w:hint="eastAsia"/>
                <w:color w:val="000000"/>
                <w:szCs w:val="21"/>
              </w:rPr>
              <w:t>6</w:t>
            </w:r>
            <w:r w:rsidRPr="002445DA">
              <w:rPr>
                <w:rFonts w:ascii="Times New Roman" w:hAnsi="Times New Roman"/>
                <w:color w:val="000000"/>
                <w:szCs w:val="21"/>
              </w:rPr>
              <w:t>.1~</w:t>
            </w:r>
            <w:r w:rsidR="0011495A">
              <w:rPr>
                <w:rFonts w:ascii="Times New Roman" w:hAnsi="Times New Roman" w:hint="eastAsia"/>
                <w:color w:val="000000"/>
                <w:szCs w:val="21"/>
              </w:rPr>
              <w:t>6</w:t>
            </w:r>
            <w:r w:rsidRPr="002445DA">
              <w:rPr>
                <w:rFonts w:ascii="Times New Roman" w:hAnsi="Times New Roman"/>
                <w:color w:val="000000"/>
                <w:szCs w:val="21"/>
              </w:rPr>
              <w:t>.5</w:t>
            </w:r>
            <w:r w:rsidRPr="002445DA">
              <w:rPr>
                <w:rFonts w:ascii="Times New Roman" w:hAnsi="宋体"/>
                <w:color w:val="000000"/>
                <w:szCs w:val="21"/>
              </w:rPr>
              <w:t>轮流滚动实施）</w:t>
            </w:r>
          </w:p>
        </w:tc>
        <w:tc>
          <w:tcPr>
            <w:tcW w:w="2102" w:type="dxa"/>
            <w:shd w:val="clear" w:color="auto" w:fill="auto"/>
            <w:vAlign w:val="center"/>
          </w:tcPr>
          <w:p w:rsidR="002364C8" w:rsidRPr="002445DA" w:rsidRDefault="002364C8" w:rsidP="00451AA3">
            <w:pPr>
              <w:adjustRightInd w:val="0"/>
              <w:snapToGrid w:val="0"/>
              <w:spacing w:beforeLines="3" w:afterLines="3"/>
              <w:rPr>
                <w:rFonts w:ascii="Times New Roman" w:hAnsi="Times New Roman"/>
                <w:color w:val="000000"/>
                <w:szCs w:val="21"/>
              </w:rPr>
            </w:pPr>
          </w:p>
        </w:tc>
      </w:tr>
    </w:tbl>
    <w:p w:rsidR="002364C8" w:rsidRPr="002445DA" w:rsidRDefault="007D4D08" w:rsidP="0014199F">
      <w:pPr>
        <w:spacing w:line="514" w:lineRule="exact"/>
        <w:jc w:val="center"/>
        <w:rPr>
          <w:rFonts w:ascii="Times New Roman" w:hAnsi="宋体"/>
          <w:b/>
          <w:szCs w:val="21"/>
        </w:rPr>
      </w:pPr>
      <w:r w:rsidRPr="002445DA">
        <w:rPr>
          <w:rFonts w:ascii="Times New Roman" w:hAnsi="宋体"/>
          <w:b/>
          <w:szCs w:val="21"/>
        </w:rPr>
        <w:t>表</w:t>
      </w:r>
      <w:r w:rsidR="009673D3" w:rsidRPr="002445DA">
        <w:rPr>
          <w:rFonts w:ascii="Times New Roman" w:hAnsi="宋体"/>
          <w:b/>
          <w:szCs w:val="21"/>
        </w:rPr>
        <w:t>九</w:t>
      </w:r>
      <w:r w:rsidR="00505C6E">
        <w:rPr>
          <w:rFonts w:ascii="Times New Roman" w:hAnsi="宋体" w:hint="eastAsia"/>
          <w:b/>
          <w:szCs w:val="21"/>
        </w:rPr>
        <w:t>：</w:t>
      </w:r>
      <w:r w:rsidR="002364C8" w:rsidRPr="002445DA">
        <w:rPr>
          <w:rFonts w:ascii="Times New Roman" w:hAnsi="宋体"/>
          <w:b/>
          <w:szCs w:val="21"/>
        </w:rPr>
        <w:t>轮休用户实施方案表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tblPr>
      <w:tblGrid>
        <w:gridCol w:w="2011"/>
        <w:gridCol w:w="1049"/>
        <w:gridCol w:w="1049"/>
        <w:gridCol w:w="1049"/>
        <w:gridCol w:w="1049"/>
        <w:gridCol w:w="1049"/>
        <w:gridCol w:w="1050"/>
        <w:gridCol w:w="1050"/>
      </w:tblGrid>
      <w:tr w:rsidR="002364C8" w:rsidRPr="002445DA">
        <w:trPr>
          <w:cantSplit/>
          <w:tblHeader/>
          <w:jc w:val="center"/>
        </w:trPr>
        <w:tc>
          <w:tcPr>
            <w:tcW w:w="2011" w:type="dxa"/>
            <w:tcBorders>
              <w:tl2br w:val="single" w:sz="4" w:space="0" w:color="auto"/>
            </w:tcBorders>
            <w:vAlign w:val="center"/>
          </w:tcPr>
          <w:p w:rsidR="002364C8" w:rsidRPr="002445DA" w:rsidRDefault="002364C8" w:rsidP="00451AA3">
            <w:pPr>
              <w:adjustRightInd w:val="0"/>
              <w:snapToGrid w:val="0"/>
              <w:spacing w:beforeLines="3" w:afterLines="3"/>
              <w:jc w:val="right"/>
              <w:rPr>
                <w:rFonts w:ascii="Times New Roman" w:hAnsi="Times New Roman"/>
                <w:b/>
                <w:color w:val="000000"/>
                <w:szCs w:val="21"/>
              </w:rPr>
            </w:pPr>
            <w:r w:rsidRPr="002445DA">
              <w:rPr>
                <w:rFonts w:ascii="Times New Roman" w:hAnsi="宋体"/>
                <w:b/>
                <w:color w:val="000000"/>
                <w:szCs w:val="21"/>
              </w:rPr>
              <w:t>执行计划</w:t>
            </w:r>
          </w:p>
          <w:p w:rsidR="002364C8" w:rsidRPr="002445DA" w:rsidRDefault="002364C8" w:rsidP="00451AA3">
            <w:pPr>
              <w:adjustRightInd w:val="0"/>
              <w:snapToGrid w:val="0"/>
              <w:spacing w:beforeLines="3" w:afterLines="3"/>
              <w:rPr>
                <w:rFonts w:ascii="Times New Roman" w:hAnsi="Times New Roman"/>
                <w:b/>
                <w:color w:val="000000"/>
                <w:szCs w:val="21"/>
              </w:rPr>
            </w:pPr>
            <w:r w:rsidRPr="002445DA">
              <w:rPr>
                <w:rFonts w:ascii="Times New Roman" w:hAnsi="宋体"/>
                <w:b/>
                <w:color w:val="000000"/>
                <w:szCs w:val="21"/>
              </w:rPr>
              <w:t>组别</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周一</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周二</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周三</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周四</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周五</w:t>
            </w:r>
          </w:p>
        </w:tc>
        <w:tc>
          <w:tcPr>
            <w:tcW w:w="1050"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周六</w:t>
            </w:r>
          </w:p>
        </w:tc>
        <w:tc>
          <w:tcPr>
            <w:tcW w:w="1050"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周日</w:t>
            </w:r>
          </w:p>
        </w:tc>
      </w:tr>
      <w:tr w:rsidR="002364C8" w:rsidRPr="002445DA">
        <w:trPr>
          <w:cantSplit/>
          <w:jc w:val="center"/>
        </w:trPr>
        <w:tc>
          <w:tcPr>
            <w:tcW w:w="2011"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有序用电方案</w:t>
            </w:r>
            <w:r w:rsidRPr="002445DA">
              <w:rPr>
                <w:rFonts w:ascii="Times New Roman" w:hAnsi="Times New Roman"/>
                <w:color w:val="000000"/>
                <w:szCs w:val="21"/>
              </w:rPr>
              <w:t>6.1</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r>
      <w:tr w:rsidR="002364C8" w:rsidRPr="002445DA">
        <w:trPr>
          <w:cantSplit/>
          <w:jc w:val="center"/>
        </w:trPr>
        <w:tc>
          <w:tcPr>
            <w:tcW w:w="2011"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有序用电方案</w:t>
            </w:r>
            <w:r w:rsidRPr="002445DA">
              <w:rPr>
                <w:rFonts w:ascii="Times New Roman" w:hAnsi="Times New Roman"/>
                <w:color w:val="000000"/>
                <w:szCs w:val="21"/>
              </w:rPr>
              <w:t>6.2</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r>
      <w:tr w:rsidR="002364C8" w:rsidRPr="002445DA">
        <w:trPr>
          <w:cantSplit/>
          <w:jc w:val="center"/>
        </w:trPr>
        <w:tc>
          <w:tcPr>
            <w:tcW w:w="2011"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有序用电方案</w:t>
            </w:r>
            <w:r w:rsidRPr="002445DA">
              <w:rPr>
                <w:rFonts w:ascii="Times New Roman" w:hAnsi="Times New Roman"/>
                <w:color w:val="000000"/>
                <w:szCs w:val="21"/>
              </w:rPr>
              <w:t>6.3</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r>
      <w:tr w:rsidR="002364C8" w:rsidRPr="002445DA">
        <w:trPr>
          <w:cantSplit/>
          <w:jc w:val="center"/>
        </w:trPr>
        <w:tc>
          <w:tcPr>
            <w:tcW w:w="2011"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有序用电方案</w:t>
            </w:r>
            <w:r w:rsidRPr="002445DA">
              <w:rPr>
                <w:rFonts w:ascii="Times New Roman" w:hAnsi="Times New Roman"/>
                <w:color w:val="000000"/>
                <w:szCs w:val="21"/>
              </w:rPr>
              <w:t>6.4</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r>
      <w:tr w:rsidR="002364C8" w:rsidRPr="002445DA">
        <w:trPr>
          <w:cantSplit/>
          <w:jc w:val="center"/>
        </w:trPr>
        <w:tc>
          <w:tcPr>
            <w:tcW w:w="2011"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有序用电方案</w:t>
            </w:r>
            <w:r w:rsidRPr="002445DA">
              <w:rPr>
                <w:rFonts w:ascii="Times New Roman" w:hAnsi="Times New Roman"/>
                <w:color w:val="000000"/>
                <w:szCs w:val="21"/>
              </w:rPr>
              <w:t>6.5</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49"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轮休</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c>
          <w:tcPr>
            <w:tcW w:w="1050" w:type="dxa"/>
            <w:vAlign w:val="center"/>
          </w:tcPr>
          <w:p w:rsidR="002364C8" w:rsidRPr="002445DA" w:rsidRDefault="00505C6E" w:rsidP="00451AA3">
            <w:pPr>
              <w:adjustRightInd w:val="0"/>
              <w:snapToGrid w:val="0"/>
              <w:spacing w:beforeLines="3" w:afterLines="3"/>
              <w:jc w:val="center"/>
              <w:rPr>
                <w:rFonts w:ascii="Times New Roman" w:hAnsi="Times New Roman"/>
                <w:color w:val="000000"/>
                <w:szCs w:val="21"/>
              </w:rPr>
            </w:pPr>
            <w:r w:rsidRPr="00505C6E">
              <w:rPr>
                <w:rFonts w:ascii="宋体" w:hAnsi="宋体"/>
                <w:color w:val="000000"/>
                <w:szCs w:val="21"/>
              </w:rPr>
              <w:t>√</w:t>
            </w:r>
          </w:p>
        </w:tc>
      </w:tr>
    </w:tbl>
    <w:p w:rsidR="002364C8" w:rsidRPr="002445DA" w:rsidRDefault="002364C8" w:rsidP="00F32457">
      <w:pPr>
        <w:adjustRightInd w:val="0"/>
        <w:snapToGrid w:val="0"/>
        <w:spacing w:line="514" w:lineRule="exact"/>
        <w:ind w:firstLineChars="200" w:firstLine="560"/>
        <w:rPr>
          <w:rFonts w:ascii="Times New Roman" w:hAnsi="Times New Roman"/>
          <w:b/>
          <w:bCs/>
          <w:color w:val="000000"/>
          <w:sz w:val="28"/>
          <w:szCs w:val="28"/>
        </w:rPr>
      </w:pPr>
      <w:r w:rsidRPr="002445DA">
        <w:rPr>
          <w:rFonts w:ascii="Times New Roman" w:hAnsi="Times New Roman"/>
          <w:color w:val="000000"/>
          <w:sz w:val="28"/>
          <w:szCs w:val="28"/>
        </w:rPr>
        <w:t>“</w:t>
      </w:r>
      <w:r w:rsidR="00505C6E" w:rsidRPr="00505C6E">
        <w:rPr>
          <w:rFonts w:ascii="宋体" w:hAnsi="宋体"/>
          <w:color w:val="000000"/>
          <w:sz w:val="28"/>
          <w:szCs w:val="28"/>
        </w:rPr>
        <w:t>√</w:t>
      </w:r>
      <w:r w:rsidRPr="002445DA">
        <w:rPr>
          <w:rFonts w:ascii="Times New Roman" w:hAnsi="Times New Roman"/>
          <w:color w:val="000000"/>
          <w:sz w:val="28"/>
          <w:szCs w:val="28"/>
        </w:rPr>
        <w:t>”</w:t>
      </w:r>
      <w:r w:rsidRPr="002445DA">
        <w:rPr>
          <w:rFonts w:ascii="Times New Roman" w:hAnsi="宋体"/>
          <w:color w:val="000000"/>
          <w:sz w:val="28"/>
          <w:szCs w:val="28"/>
        </w:rPr>
        <w:t>为用户正常用电日期。</w:t>
      </w:r>
    </w:p>
    <w:p w:rsidR="002364C8" w:rsidRPr="002445DA" w:rsidRDefault="006410D0" w:rsidP="0014199F">
      <w:pPr>
        <w:spacing w:line="514" w:lineRule="exact"/>
        <w:jc w:val="center"/>
        <w:rPr>
          <w:rFonts w:ascii="Times New Roman" w:hAnsi="宋体"/>
          <w:b/>
          <w:szCs w:val="21"/>
        </w:rPr>
      </w:pPr>
      <w:r w:rsidRPr="002445DA">
        <w:rPr>
          <w:rFonts w:ascii="Times New Roman" w:hAnsi="宋体"/>
          <w:b/>
          <w:szCs w:val="21"/>
        </w:rPr>
        <w:t>表</w:t>
      </w:r>
      <w:r w:rsidR="009673D3" w:rsidRPr="002445DA">
        <w:rPr>
          <w:rFonts w:ascii="Times New Roman" w:hAnsi="宋体"/>
          <w:b/>
          <w:szCs w:val="21"/>
        </w:rPr>
        <w:t>十</w:t>
      </w:r>
      <w:r w:rsidR="00505C6E">
        <w:rPr>
          <w:rFonts w:ascii="Times New Roman" w:hAnsi="宋体" w:hint="eastAsia"/>
          <w:b/>
          <w:szCs w:val="21"/>
        </w:rPr>
        <w:t>：</w:t>
      </w:r>
      <w:r w:rsidR="002364C8" w:rsidRPr="002445DA">
        <w:rPr>
          <w:rFonts w:ascii="Times New Roman" w:hAnsi="宋体"/>
          <w:b/>
          <w:szCs w:val="21"/>
        </w:rPr>
        <w:t>检修用户实施方案表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tblPr>
      <w:tblGrid>
        <w:gridCol w:w="2037"/>
        <w:gridCol w:w="3461"/>
        <w:gridCol w:w="3858"/>
      </w:tblGrid>
      <w:tr w:rsidR="002364C8" w:rsidRPr="002445DA">
        <w:trPr>
          <w:cantSplit/>
          <w:tblHeader/>
          <w:jc w:val="center"/>
        </w:trPr>
        <w:tc>
          <w:tcPr>
            <w:tcW w:w="2012" w:type="dxa"/>
            <w:tcBorders>
              <w:tl2br w:val="single" w:sz="4" w:space="0" w:color="auto"/>
            </w:tcBorders>
            <w:vAlign w:val="center"/>
          </w:tcPr>
          <w:p w:rsidR="002364C8" w:rsidRPr="002445DA" w:rsidRDefault="002364C8" w:rsidP="00451AA3">
            <w:pPr>
              <w:adjustRightInd w:val="0"/>
              <w:snapToGrid w:val="0"/>
              <w:spacing w:beforeLines="3" w:afterLines="3"/>
              <w:jc w:val="right"/>
              <w:rPr>
                <w:rFonts w:ascii="Times New Roman" w:hAnsi="Times New Roman"/>
                <w:b/>
                <w:color w:val="000000"/>
                <w:szCs w:val="21"/>
              </w:rPr>
            </w:pPr>
            <w:r w:rsidRPr="002445DA">
              <w:rPr>
                <w:rFonts w:ascii="Times New Roman" w:hAnsi="宋体"/>
                <w:b/>
                <w:color w:val="000000"/>
                <w:szCs w:val="21"/>
              </w:rPr>
              <w:t>执行计划</w:t>
            </w:r>
          </w:p>
          <w:p w:rsidR="002364C8" w:rsidRPr="002445DA" w:rsidRDefault="002364C8" w:rsidP="00451AA3">
            <w:pPr>
              <w:adjustRightInd w:val="0"/>
              <w:snapToGrid w:val="0"/>
              <w:spacing w:beforeLines="3" w:afterLines="3"/>
              <w:rPr>
                <w:rFonts w:ascii="Times New Roman" w:hAnsi="Times New Roman"/>
                <w:b/>
                <w:color w:val="000000"/>
                <w:szCs w:val="21"/>
              </w:rPr>
            </w:pPr>
            <w:r w:rsidRPr="002445DA">
              <w:rPr>
                <w:rFonts w:ascii="Times New Roman" w:hAnsi="宋体"/>
                <w:b/>
                <w:color w:val="000000"/>
                <w:szCs w:val="21"/>
              </w:rPr>
              <w:t>组别</w:t>
            </w:r>
          </w:p>
        </w:tc>
        <w:tc>
          <w:tcPr>
            <w:tcW w:w="3418"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检修开始日期</w:t>
            </w:r>
          </w:p>
        </w:tc>
        <w:tc>
          <w:tcPr>
            <w:tcW w:w="3811" w:type="dxa"/>
            <w:vAlign w:val="center"/>
          </w:tcPr>
          <w:p w:rsidR="002364C8" w:rsidRPr="002445DA" w:rsidRDefault="002364C8" w:rsidP="00451AA3">
            <w:pPr>
              <w:adjustRightInd w:val="0"/>
              <w:snapToGrid w:val="0"/>
              <w:spacing w:beforeLines="3" w:afterLines="3"/>
              <w:jc w:val="center"/>
              <w:rPr>
                <w:rFonts w:ascii="Times New Roman" w:hAnsi="Times New Roman"/>
                <w:b/>
                <w:color w:val="000000"/>
                <w:szCs w:val="21"/>
              </w:rPr>
            </w:pPr>
            <w:r w:rsidRPr="002445DA">
              <w:rPr>
                <w:rFonts w:ascii="Times New Roman" w:hAnsi="宋体"/>
                <w:b/>
                <w:color w:val="000000"/>
                <w:szCs w:val="21"/>
              </w:rPr>
              <w:t>检修结束日期</w:t>
            </w:r>
          </w:p>
        </w:tc>
      </w:tr>
      <w:tr w:rsidR="002364C8" w:rsidRPr="002445DA">
        <w:trPr>
          <w:cantSplit/>
          <w:jc w:val="center"/>
        </w:trPr>
        <w:tc>
          <w:tcPr>
            <w:tcW w:w="2012"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宋体"/>
                <w:color w:val="000000"/>
                <w:szCs w:val="21"/>
              </w:rPr>
              <w:t>有序用电方案</w:t>
            </w:r>
            <w:r w:rsidR="00F57D38">
              <w:rPr>
                <w:rFonts w:ascii="Times New Roman" w:hAnsi="Times New Roman" w:hint="eastAsia"/>
                <w:color w:val="000000"/>
                <w:szCs w:val="21"/>
              </w:rPr>
              <w:t>9</w:t>
            </w:r>
          </w:p>
        </w:tc>
        <w:tc>
          <w:tcPr>
            <w:tcW w:w="3418"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Times New Roman"/>
                <w:color w:val="000000"/>
                <w:szCs w:val="21"/>
              </w:rPr>
              <w:t>201</w:t>
            </w:r>
            <w:r w:rsidR="00F57D38">
              <w:rPr>
                <w:rFonts w:ascii="Times New Roman" w:hAnsi="Times New Roman" w:hint="eastAsia"/>
                <w:color w:val="000000"/>
                <w:szCs w:val="21"/>
              </w:rPr>
              <w:t>6</w:t>
            </w:r>
            <w:r w:rsidRPr="002445DA">
              <w:rPr>
                <w:rFonts w:ascii="Times New Roman" w:hAnsi="宋体"/>
                <w:color w:val="000000"/>
                <w:szCs w:val="21"/>
              </w:rPr>
              <w:t>年</w:t>
            </w:r>
            <w:r w:rsidRPr="002445DA">
              <w:rPr>
                <w:rFonts w:ascii="Times New Roman" w:hAnsi="Times New Roman"/>
                <w:color w:val="000000"/>
                <w:szCs w:val="21"/>
              </w:rPr>
              <w:t>7</w:t>
            </w:r>
            <w:r w:rsidRPr="002445DA">
              <w:rPr>
                <w:rFonts w:ascii="Times New Roman" w:hAnsi="宋体"/>
                <w:color w:val="000000"/>
                <w:szCs w:val="21"/>
              </w:rPr>
              <w:t>月</w:t>
            </w:r>
            <w:r w:rsidRPr="002445DA">
              <w:rPr>
                <w:rFonts w:ascii="Times New Roman" w:hAnsi="Times New Roman"/>
                <w:color w:val="000000"/>
                <w:szCs w:val="21"/>
              </w:rPr>
              <w:t>15</w:t>
            </w:r>
            <w:r w:rsidRPr="002445DA">
              <w:rPr>
                <w:rFonts w:ascii="Times New Roman" w:hAnsi="宋体"/>
                <w:color w:val="000000"/>
                <w:szCs w:val="21"/>
              </w:rPr>
              <w:t>日</w:t>
            </w:r>
          </w:p>
        </w:tc>
        <w:tc>
          <w:tcPr>
            <w:tcW w:w="3811" w:type="dxa"/>
            <w:vAlign w:val="center"/>
          </w:tcPr>
          <w:p w:rsidR="002364C8" w:rsidRPr="002445DA" w:rsidRDefault="002364C8" w:rsidP="00451AA3">
            <w:pPr>
              <w:adjustRightInd w:val="0"/>
              <w:snapToGrid w:val="0"/>
              <w:spacing w:beforeLines="3" w:afterLines="3"/>
              <w:jc w:val="center"/>
              <w:rPr>
                <w:rFonts w:ascii="Times New Roman" w:hAnsi="Times New Roman"/>
                <w:color w:val="000000"/>
                <w:szCs w:val="21"/>
              </w:rPr>
            </w:pPr>
            <w:r w:rsidRPr="002445DA">
              <w:rPr>
                <w:rFonts w:ascii="Times New Roman" w:hAnsi="Times New Roman"/>
                <w:color w:val="000000"/>
                <w:szCs w:val="21"/>
              </w:rPr>
              <w:t>201</w:t>
            </w:r>
            <w:r w:rsidR="00F57D38">
              <w:rPr>
                <w:rFonts w:ascii="Times New Roman" w:hAnsi="Times New Roman" w:hint="eastAsia"/>
                <w:color w:val="000000"/>
                <w:szCs w:val="21"/>
              </w:rPr>
              <w:t>6</w:t>
            </w:r>
            <w:r w:rsidRPr="002445DA">
              <w:rPr>
                <w:rFonts w:ascii="Times New Roman" w:hAnsi="宋体"/>
                <w:color w:val="000000"/>
                <w:szCs w:val="21"/>
              </w:rPr>
              <w:t>年</w:t>
            </w:r>
            <w:r w:rsidRPr="002445DA">
              <w:rPr>
                <w:rFonts w:ascii="Times New Roman" w:hAnsi="Times New Roman"/>
                <w:color w:val="000000"/>
                <w:szCs w:val="21"/>
              </w:rPr>
              <w:t>8</w:t>
            </w:r>
            <w:r w:rsidRPr="002445DA">
              <w:rPr>
                <w:rFonts w:ascii="Times New Roman" w:hAnsi="宋体"/>
                <w:color w:val="000000"/>
                <w:szCs w:val="21"/>
              </w:rPr>
              <w:t>月</w:t>
            </w:r>
            <w:r w:rsidRPr="002445DA">
              <w:rPr>
                <w:rFonts w:ascii="Times New Roman" w:hAnsi="Times New Roman"/>
                <w:color w:val="000000"/>
                <w:szCs w:val="21"/>
              </w:rPr>
              <w:t>15</w:t>
            </w:r>
            <w:r w:rsidRPr="002445DA">
              <w:rPr>
                <w:rFonts w:ascii="Times New Roman" w:hAnsi="宋体"/>
                <w:color w:val="000000"/>
                <w:szCs w:val="21"/>
              </w:rPr>
              <w:t>日</w:t>
            </w:r>
          </w:p>
        </w:tc>
      </w:tr>
    </w:tbl>
    <w:p w:rsidR="006410D0" w:rsidRPr="002445DA" w:rsidRDefault="00FC4078"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23" w:name="_Toc441569052"/>
      <w:r w:rsidRPr="002445DA">
        <w:rPr>
          <w:rFonts w:ascii="Times New Roman" w:hAnsi="Times New Roman"/>
          <w:color w:val="000000"/>
          <w:kern w:val="2"/>
          <w:sz w:val="28"/>
          <w:szCs w:val="28"/>
        </w:rPr>
        <w:t xml:space="preserve">7.4 </w:t>
      </w:r>
      <w:r w:rsidR="00384955">
        <w:rPr>
          <w:rFonts w:ascii="Times New Roman" w:hAnsi="Times New Roman" w:hint="eastAsia"/>
          <w:color w:val="000000"/>
          <w:kern w:val="2"/>
          <w:sz w:val="28"/>
          <w:szCs w:val="28"/>
        </w:rPr>
        <w:t xml:space="preserve"> </w:t>
      </w:r>
      <w:r w:rsidRPr="002445DA">
        <w:rPr>
          <w:rFonts w:ascii="Times New Roman" w:hAnsi="宋体"/>
          <w:color w:val="000000"/>
          <w:kern w:val="2"/>
          <w:sz w:val="28"/>
          <w:szCs w:val="28"/>
        </w:rPr>
        <w:t>西环网</w:t>
      </w:r>
      <w:r w:rsidR="002453B2" w:rsidRPr="002445DA">
        <w:rPr>
          <w:rFonts w:ascii="Times New Roman" w:hAnsi="宋体"/>
          <w:color w:val="000000"/>
          <w:kern w:val="2"/>
          <w:sz w:val="28"/>
          <w:szCs w:val="28"/>
        </w:rPr>
        <w:t>有序用电</w:t>
      </w:r>
      <w:r w:rsidRPr="002445DA">
        <w:rPr>
          <w:rFonts w:ascii="Times New Roman" w:hAnsi="宋体"/>
          <w:color w:val="000000"/>
          <w:kern w:val="2"/>
          <w:sz w:val="28"/>
          <w:szCs w:val="28"/>
        </w:rPr>
        <w:t>方案</w:t>
      </w:r>
      <w:bookmarkEnd w:id="23"/>
    </w:p>
    <w:p w:rsidR="00FC4078" w:rsidRPr="002445DA" w:rsidRDefault="00FC4078"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南京地区西环网供电区域包括了鼓楼区（含原下关区）、建邺区、栖霞经济开发区以及雨花经济开发区，在以上区域内，以居民住宅、大专院校、医院、银行、党政军机关、科技创新型企业居多，高耗能企业以及普通生产企业较少。</w:t>
      </w:r>
    </w:p>
    <w:p w:rsidR="00FC4078" w:rsidRPr="002445DA" w:rsidRDefault="00FC4078"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通过在</w:t>
      </w:r>
      <w:r w:rsidRPr="002445DA">
        <w:rPr>
          <w:rFonts w:ascii="Times New Roman" w:hAnsi="Times New Roman"/>
          <w:sz w:val="28"/>
          <w:szCs w:val="28"/>
        </w:rPr>
        <w:t>201</w:t>
      </w:r>
      <w:r w:rsidR="00F57D38">
        <w:rPr>
          <w:rFonts w:ascii="Times New Roman" w:hAnsi="Times New Roman" w:hint="eastAsia"/>
          <w:sz w:val="28"/>
          <w:szCs w:val="28"/>
        </w:rPr>
        <w:t>6</w:t>
      </w:r>
      <w:r w:rsidRPr="002445DA">
        <w:rPr>
          <w:rFonts w:ascii="Times New Roman" w:hAnsi="宋体"/>
          <w:sz w:val="28"/>
          <w:szCs w:val="28"/>
        </w:rPr>
        <w:t>年有序用电方案中进行筛选，共筛选出在以上区域的工业企业以及大型非工业单位用户</w:t>
      </w:r>
      <w:r w:rsidR="00C61B1A">
        <w:rPr>
          <w:rFonts w:ascii="Times New Roman" w:hAnsi="Times New Roman" w:hint="eastAsia"/>
          <w:sz w:val="28"/>
          <w:szCs w:val="28"/>
        </w:rPr>
        <w:t>461</w:t>
      </w:r>
      <w:r w:rsidRPr="002445DA">
        <w:rPr>
          <w:rFonts w:ascii="Times New Roman" w:hAnsi="宋体"/>
          <w:sz w:val="28"/>
          <w:szCs w:val="28"/>
        </w:rPr>
        <w:t>户，其中工业用户</w:t>
      </w:r>
      <w:r w:rsidR="00C61B1A">
        <w:rPr>
          <w:rFonts w:ascii="Times New Roman" w:hAnsi="Times New Roman" w:hint="eastAsia"/>
          <w:sz w:val="28"/>
          <w:szCs w:val="28"/>
        </w:rPr>
        <w:t>149</w:t>
      </w:r>
      <w:r w:rsidRPr="002445DA">
        <w:rPr>
          <w:rFonts w:ascii="Times New Roman" w:hAnsi="宋体"/>
          <w:sz w:val="28"/>
          <w:szCs w:val="28"/>
        </w:rPr>
        <w:t>户，非工业用户</w:t>
      </w:r>
      <w:r w:rsidR="00C61B1A">
        <w:rPr>
          <w:rFonts w:ascii="Times New Roman" w:hAnsi="Times New Roman" w:hint="eastAsia"/>
          <w:sz w:val="28"/>
          <w:szCs w:val="28"/>
        </w:rPr>
        <w:t>312</w:t>
      </w:r>
      <w:r w:rsidRPr="002445DA">
        <w:rPr>
          <w:rFonts w:ascii="Times New Roman" w:hAnsi="宋体"/>
          <w:sz w:val="28"/>
          <w:szCs w:val="28"/>
        </w:rPr>
        <w:t>户。</w:t>
      </w:r>
      <w:r w:rsidRPr="002445DA">
        <w:rPr>
          <w:rFonts w:ascii="Times New Roman" w:hAnsi="Times New Roman"/>
          <w:sz w:val="28"/>
          <w:szCs w:val="28"/>
        </w:rPr>
        <w:t>201</w:t>
      </w:r>
      <w:r w:rsidR="00C61B1A">
        <w:rPr>
          <w:rFonts w:ascii="Times New Roman" w:hAnsi="Times New Roman" w:hint="eastAsia"/>
          <w:sz w:val="28"/>
          <w:szCs w:val="28"/>
        </w:rPr>
        <w:t>6</w:t>
      </w:r>
      <w:r w:rsidRPr="002445DA">
        <w:rPr>
          <w:rFonts w:ascii="Times New Roman" w:hAnsi="宋体"/>
          <w:sz w:val="28"/>
          <w:szCs w:val="28"/>
        </w:rPr>
        <w:t>年夏季西环网方案用户</w:t>
      </w:r>
      <w:r w:rsidR="003F6BE0" w:rsidRPr="002445DA">
        <w:rPr>
          <w:rFonts w:ascii="Times New Roman" w:hAnsi="宋体"/>
          <w:sz w:val="28"/>
          <w:szCs w:val="28"/>
        </w:rPr>
        <w:t>可限</w:t>
      </w:r>
      <w:r w:rsidRPr="002445DA">
        <w:rPr>
          <w:rFonts w:ascii="Times New Roman" w:hAnsi="宋体"/>
          <w:sz w:val="28"/>
          <w:szCs w:val="28"/>
        </w:rPr>
        <w:t>负荷如下表：</w:t>
      </w:r>
    </w:p>
    <w:p w:rsidR="005B4217" w:rsidRPr="002445DA" w:rsidRDefault="005B4217" w:rsidP="0014199F">
      <w:pPr>
        <w:spacing w:line="514" w:lineRule="exact"/>
        <w:jc w:val="center"/>
        <w:rPr>
          <w:rFonts w:ascii="Times New Roman" w:hAnsi="宋体"/>
          <w:b/>
          <w:szCs w:val="21"/>
        </w:rPr>
      </w:pPr>
      <w:r w:rsidRPr="002445DA">
        <w:rPr>
          <w:rFonts w:ascii="Times New Roman" w:hAnsi="宋体"/>
          <w:b/>
          <w:szCs w:val="21"/>
        </w:rPr>
        <w:lastRenderedPageBreak/>
        <w:t>表十一</w:t>
      </w:r>
      <w:r w:rsidR="00384955">
        <w:rPr>
          <w:rFonts w:ascii="Times New Roman" w:hAnsi="宋体" w:hint="eastAsia"/>
          <w:b/>
          <w:szCs w:val="21"/>
        </w:rPr>
        <w:t>：</w:t>
      </w:r>
      <w:r w:rsidRPr="002445DA">
        <w:rPr>
          <w:rFonts w:ascii="Times New Roman" w:hAnsi="宋体"/>
          <w:b/>
          <w:szCs w:val="21"/>
        </w:rPr>
        <w:t>201</w:t>
      </w:r>
      <w:r w:rsidR="00C61B1A">
        <w:rPr>
          <w:rFonts w:ascii="Times New Roman" w:hAnsi="宋体" w:hint="eastAsia"/>
          <w:b/>
          <w:szCs w:val="21"/>
        </w:rPr>
        <w:t>6</w:t>
      </w:r>
      <w:r w:rsidRPr="002445DA">
        <w:rPr>
          <w:rFonts w:ascii="Times New Roman" w:hAnsi="宋体"/>
          <w:b/>
          <w:szCs w:val="21"/>
        </w:rPr>
        <w:t>年西环网方案用户</w:t>
      </w:r>
      <w:r w:rsidR="00093F20" w:rsidRPr="002445DA">
        <w:rPr>
          <w:rFonts w:ascii="Times New Roman" w:hAnsi="宋体"/>
          <w:b/>
          <w:szCs w:val="21"/>
        </w:rPr>
        <w:t>可限</w:t>
      </w:r>
      <w:r w:rsidRPr="002445DA">
        <w:rPr>
          <w:rFonts w:ascii="Times New Roman" w:hAnsi="宋体"/>
          <w:b/>
          <w:szCs w:val="21"/>
        </w:rPr>
        <w:t>负荷（单位</w:t>
      </w:r>
      <w:r w:rsidR="0014199F" w:rsidRPr="002445DA">
        <w:rPr>
          <w:rFonts w:ascii="Times New Roman" w:hAnsi="宋体"/>
          <w:b/>
          <w:szCs w:val="21"/>
        </w:rPr>
        <w:t>：</w:t>
      </w:r>
      <w:r w:rsidRPr="002445DA">
        <w:rPr>
          <w:rFonts w:ascii="Times New Roman" w:hAnsi="宋体"/>
          <w:b/>
          <w:szCs w:val="21"/>
        </w:rPr>
        <w:t>万千瓦）</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tblPr>
      <w:tblGrid>
        <w:gridCol w:w="1141"/>
        <w:gridCol w:w="2817"/>
        <w:gridCol w:w="1141"/>
        <w:gridCol w:w="1419"/>
        <w:gridCol w:w="1419"/>
        <w:gridCol w:w="1419"/>
      </w:tblGrid>
      <w:tr w:rsidR="00FC4078" w:rsidRPr="00384955">
        <w:trPr>
          <w:cantSplit/>
          <w:jc w:val="center"/>
        </w:trPr>
        <w:tc>
          <w:tcPr>
            <w:tcW w:w="1141" w:type="dxa"/>
            <w:shd w:val="clear" w:color="auto" w:fill="auto"/>
            <w:noWrap/>
            <w:vAlign w:val="center"/>
          </w:tcPr>
          <w:p w:rsidR="00FC4078" w:rsidRPr="00384955" w:rsidRDefault="00FC4078" w:rsidP="00384955">
            <w:pPr>
              <w:adjustRightInd w:val="0"/>
              <w:snapToGrid w:val="0"/>
              <w:jc w:val="center"/>
              <w:rPr>
                <w:rFonts w:ascii="Times New Roman" w:hAnsi="Times New Roman"/>
                <w:b/>
                <w:szCs w:val="21"/>
              </w:rPr>
            </w:pPr>
            <w:r w:rsidRPr="00384955">
              <w:rPr>
                <w:rFonts w:ascii="Times New Roman" w:hAnsi="宋体"/>
                <w:b/>
                <w:szCs w:val="21"/>
              </w:rPr>
              <w:t>序号</w:t>
            </w:r>
          </w:p>
        </w:tc>
        <w:tc>
          <w:tcPr>
            <w:tcW w:w="2817" w:type="dxa"/>
            <w:shd w:val="clear" w:color="auto" w:fill="auto"/>
            <w:noWrap/>
            <w:vAlign w:val="center"/>
          </w:tcPr>
          <w:p w:rsidR="00FC4078" w:rsidRPr="00384955" w:rsidRDefault="00FC4078" w:rsidP="00384955">
            <w:pPr>
              <w:adjustRightInd w:val="0"/>
              <w:snapToGrid w:val="0"/>
              <w:jc w:val="center"/>
              <w:rPr>
                <w:rFonts w:ascii="Times New Roman" w:hAnsi="Times New Roman"/>
                <w:b/>
                <w:szCs w:val="21"/>
              </w:rPr>
            </w:pPr>
            <w:r w:rsidRPr="00384955">
              <w:rPr>
                <w:rFonts w:ascii="Times New Roman" w:hAnsi="宋体"/>
                <w:b/>
                <w:szCs w:val="21"/>
              </w:rPr>
              <w:t>类别</w:t>
            </w:r>
          </w:p>
        </w:tc>
        <w:tc>
          <w:tcPr>
            <w:tcW w:w="1141" w:type="dxa"/>
            <w:shd w:val="clear" w:color="auto" w:fill="auto"/>
            <w:noWrap/>
            <w:vAlign w:val="center"/>
          </w:tcPr>
          <w:p w:rsidR="00FC4078" w:rsidRPr="00384955" w:rsidRDefault="00FC4078" w:rsidP="00384955">
            <w:pPr>
              <w:adjustRightInd w:val="0"/>
              <w:snapToGrid w:val="0"/>
              <w:jc w:val="center"/>
              <w:rPr>
                <w:rFonts w:ascii="Times New Roman" w:hAnsi="Times New Roman"/>
                <w:b/>
                <w:szCs w:val="21"/>
              </w:rPr>
            </w:pPr>
            <w:r w:rsidRPr="00384955">
              <w:rPr>
                <w:rFonts w:ascii="Times New Roman" w:hAnsi="宋体"/>
                <w:b/>
                <w:szCs w:val="21"/>
              </w:rPr>
              <w:t>户数</w:t>
            </w:r>
          </w:p>
        </w:tc>
        <w:tc>
          <w:tcPr>
            <w:tcW w:w="1419" w:type="dxa"/>
            <w:shd w:val="clear" w:color="auto" w:fill="auto"/>
            <w:noWrap/>
            <w:vAlign w:val="center"/>
          </w:tcPr>
          <w:p w:rsidR="00FC4078" w:rsidRPr="00384955" w:rsidRDefault="00FC4078" w:rsidP="00384955">
            <w:pPr>
              <w:adjustRightInd w:val="0"/>
              <w:snapToGrid w:val="0"/>
              <w:jc w:val="center"/>
              <w:rPr>
                <w:rFonts w:ascii="Times New Roman" w:hAnsi="Times New Roman"/>
                <w:b/>
                <w:szCs w:val="21"/>
              </w:rPr>
            </w:pPr>
            <w:r w:rsidRPr="00384955">
              <w:rPr>
                <w:rFonts w:ascii="Times New Roman" w:hAnsi="宋体"/>
                <w:b/>
                <w:szCs w:val="21"/>
              </w:rPr>
              <w:t>早峰</w:t>
            </w:r>
          </w:p>
        </w:tc>
        <w:tc>
          <w:tcPr>
            <w:tcW w:w="1419" w:type="dxa"/>
            <w:shd w:val="clear" w:color="auto" w:fill="auto"/>
            <w:noWrap/>
            <w:vAlign w:val="center"/>
          </w:tcPr>
          <w:p w:rsidR="00FC4078" w:rsidRPr="00384955" w:rsidRDefault="00FC4078" w:rsidP="00384955">
            <w:pPr>
              <w:adjustRightInd w:val="0"/>
              <w:snapToGrid w:val="0"/>
              <w:jc w:val="center"/>
              <w:rPr>
                <w:rFonts w:ascii="Times New Roman" w:hAnsi="Times New Roman"/>
                <w:b/>
                <w:szCs w:val="21"/>
              </w:rPr>
            </w:pPr>
            <w:r w:rsidRPr="00384955">
              <w:rPr>
                <w:rFonts w:ascii="Times New Roman" w:hAnsi="宋体"/>
                <w:b/>
                <w:szCs w:val="21"/>
              </w:rPr>
              <w:t>腰峰</w:t>
            </w:r>
          </w:p>
        </w:tc>
        <w:tc>
          <w:tcPr>
            <w:tcW w:w="1419" w:type="dxa"/>
            <w:shd w:val="clear" w:color="auto" w:fill="auto"/>
            <w:noWrap/>
            <w:vAlign w:val="center"/>
          </w:tcPr>
          <w:p w:rsidR="00FC4078" w:rsidRPr="00384955" w:rsidRDefault="00FC4078" w:rsidP="00384955">
            <w:pPr>
              <w:adjustRightInd w:val="0"/>
              <w:snapToGrid w:val="0"/>
              <w:jc w:val="center"/>
              <w:rPr>
                <w:rFonts w:ascii="Times New Roman" w:hAnsi="Times New Roman"/>
                <w:b/>
                <w:szCs w:val="21"/>
              </w:rPr>
            </w:pPr>
            <w:r w:rsidRPr="00384955">
              <w:rPr>
                <w:rFonts w:ascii="Times New Roman" w:hAnsi="宋体"/>
                <w:b/>
                <w:szCs w:val="21"/>
              </w:rPr>
              <w:t>晚峰</w:t>
            </w:r>
          </w:p>
        </w:tc>
      </w:tr>
      <w:tr w:rsidR="00C61B1A" w:rsidRPr="002445DA" w:rsidTr="00590A7B">
        <w:trPr>
          <w:cantSplit/>
          <w:jc w:val="center"/>
        </w:trPr>
        <w:tc>
          <w:tcPr>
            <w:tcW w:w="1141" w:type="dxa"/>
            <w:shd w:val="clear" w:color="auto" w:fill="auto"/>
            <w:noWrap/>
            <w:vAlign w:val="center"/>
          </w:tcPr>
          <w:p w:rsidR="00C61B1A" w:rsidRPr="002445DA" w:rsidRDefault="00C61B1A" w:rsidP="00384955">
            <w:pPr>
              <w:adjustRightInd w:val="0"/>
              <w:snapToGrid w:val="0"/>
              <w:jc w:val="center"/>
              <w:rPr>
                <w:rFonts w:ascii="Times New Roman" w:hAnsi="Times New Roman"/>
                <w:szCs w:val="21"/>
              </w:rPr>
            </w:pPr>
            <w:r w:rsidRPr="002445DA">
              <w:rPr>
                <w:rFonts w:ascii="Times New Roman" w:hAnsi="Times New Roman"/>
                <w:szCs w:val="21"/>
              </w:rPr>
              <w:t>1</w:t>
            </w:r>
          </w:p>
        </w:tc>
        <w:tc>
          <w:tcPr>
            <w:tcW w:w="2817" w:type="dxa"/>
            <w:shd w:val="clear" w:color="auto" w:fill="auto"/>
            <w:noWrap/>
            <w:vAlign w:val="center"/>
          </w:tcPr>
          <w:p w:rsidR="00C61B1A" w:rsidRPr="002445DA" w:rsidRDefault="00C61B1A" w:rsidP="00384955">
            <w:pPr>
              <w:adjustRightInd w:val="0"/>
              <w:snapToGrid w:val="0"/>
              <w:jc w:val="center"/>
              <w:rPr>
                <w:rFonts w:ascii="Times New Roman" w:hAnsi="Times New Roman"/>
                <w:szCs w:val="21"/>
              </w:rPr>
            </w:pPr>
            <w:r w:rsidRPr="002445DA">
              <w:rPr>
                <w:rFonts w:ascii="Times New Roman" w:hAnsi="宋体"/>
                <w:szCs w:val="21"/>
              </w:rPr>
              <w:t>工业用户</w:t>
            </w:r>
          </w:p>
        </w:tc>
        <w:tc>
          <w:tcPr>
            <w:tcW w:w="1141"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149</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3.37 </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3.17 </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2.28 </w:t>
            </w:r>
          </w:p>
        </w:tc>
      </w:tr>
      <w:tr w:rsidR="00C61B1A" w:rsidRPr="002445DA" w:rsidTr="00590A7B">
        <w:trPr>
          <w:cantSplit/>
          <w:jc w:val="center"/>
        </w:trPr>
        <w:tc>
          <w:tcPr>
            <w:tcW w:w="1141" w:type="dxa"/>
            <w:shd w:val="clear" w:color="auto" w:fill="auto"/>
            <w:noWrap/>
            <w:vAlign w:val="center"/>
          </w:tcPr>
          <w:p w:rsidR="00C61B1A" w:rsidRPr="002445DA" w:rsidRDefault="00C61B1A" w:rsidP="00384955">
            <w:pPr>
              <w:adjustRightInd w:val="0"/>
              <w:snapToGrid w:val="0"/>
              <w:jc w:val="center"/>
              <w:rPr>
                <w:rFonts w:ascii="Times New Roman" w:hAnsi="Times New Roman"/>
                <w:szCs w:val="21"/>
              </w:rPr>
            </w:pPr>
            <w:r w:rsidRPr="002445DA">
              <w:rPr>
                <w:rFonts w:ascii="Times New Roman" w:hAnsi="Times New Roman"/>
                <w:szCs w:val="21"/>
              </w:rPr>
              <w:t>2</w:t>
            </w:r>
          </w:p>
        </w:tc>
        <w:tc>
          <w:tcPr>
            <w:tcW w:w="2817" w:type="dxa"/>
            <w:shd w:val="clear" w:color="auto" w:fill="auto"/>
            <w:noWrap/>
            <w:vAlign w:val="center"/>
          </w:tcPr>
          <w:p w:rsidR="00C61B1A" w:rsidRPr="002445DA" w:rsidRDefault="00C61B1A" w:rsidP="00384955">
            <w:pPr>
              <w:adjustRightInd w:val="0"/>
              <w:snapToGrid w:val="0"/>
              <w:jc w:val="center"/>
              <w:rPr>
                <w:rFonts w:ascii="Times New Roman" w:hAnsi="Times New Roman"/>
                <w:szCs w:val="21"/>
              </w:rPr>
            </w:pPr>
            <w:r w:rsidRPr="002445DA">
              <w:rPr>
                <w:rFonts w:ascii="Times New Roman" w:hAnsi="宋体"/>
                <w:szCs w:val="21"/>
              </w:rPr>
              <w:t>非工业用户</w:t>
            </w:r>
          </w:p>
        </w:tc>
        <w:tc>
          <w:tcPr>
            <w:tcW w:w="1141"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312</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2.29 </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2.10 </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0.38 </w:t>
            </w:r>
          </w:p>
        </w:tc>
      </w:tr>
      <w:tr w:rsidR="00C61B1A" w:rsidRPr="002445DA" w:rsidTr="00590A7B">
        <w:trPr>
          <w:cantSplit/>
          <w:jc w:val="center"/>
        </w:trPr>
        <w:tc>
          <w:tcPr>
            <w:tcW w:w="3958" w:type="dxa"/>
            <w:gridSpan w:val="2"/>
            <w:shd w:val="clear" w:color="auto" w:fill="auto"/>
            <w:noWrap/>
            <w:vAlign w:val="center"/>
          </w:tcPr>
          <w:p w:rsidR="00C61B1A" w:rsidRPr="002445DA" w:rsidRDefault="00C61B1A" w:rsidP="00384955">
            <w:pPr>
              <w:adjustRightInd w:val="0"/>
              <w:snapToGrid w:val="0"/>
              <w:jc w:val="center"/>
              <w:rPr>
                <w:rFonts w:ascii="Times New Roman" w:hAnsi="Times New Roman"/>
                <w:b/>
                <w:bCs/>
                <w:szCs w:val="21"/>
              </w:rPr>
            </w:pPr>
            <w:r w:rsidRPr="002445DA">
              <w:rPr>
                <w:rFonts w:ascii="Times New Roman" w:hAnsi="宋体"/>
                <w:b/>
                <w:bCs/>
                <w:szCs w:val="21"/>
              </w:rPr>
              <w:t>合计</w:t>
            </w:r>
          </w:p>
        </w:tc>
        <w:tc>
          <w:tcPr>
            <w:tcW w:w="1141" w:type="dxa"/>
            <w:shd w:val="clear" w:color="auto" w:fill="auto"/>
            <w:noWrap/>
            <w:vAlign w:val="center"/>
          </w:tcPr>
          <w:p w:rsidR="00C61B1A" w:rsidRPr="002445DA" w:rsidRDefault="00C61B1A" w:rsidP="00384955">
            <w:pPr>
              <w:adjustRightInd w:val="0"/>
              <w:snapToGrid w:val="0"/>
              <w:jc w:val="center"/>
              <w:rPr>
                <w:rFonts w:ascii="Times New Roman" w:hAnsi="Times New Roman"/>
                <w:color w:val="000000"/>
                <w:szCs w:val="21"/>
              </w:rPr>
            </w:pPr>
            <w:r>
              <w:rPr>
                <w:rFonts w:ascii="Times New Roman" w:hAnsi="Times New Roman" w:hint="eastAsia"/>
                <w:color w:val="000000"/>
                <w:szCs w:val="21"/>
              </w:rPr>
              <w:t>461</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5.67 </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5.28 </w:t>
            </w:r>
          </w:p>
        </w:tc>
        <w:tc>
          <w:tcPr>
            <w:tcW w:w="1419" w:type="dxa"/>
            <w:shd w:val="clear" w:color="auto" w:fill="auto"/>
            <w:noWrap/>
            <w:vAlign w:val="bottom"/>
          </w:tcPr>
          <w:p w:rsidR="00C61B1A" w:rsidRDefault="00C61B1A">
            <w:pPr>
              <w:jc w:val="center"/>
              <w:rPr>
                <w:rFonts w:ascii="Times New Roman" w:hAnsi="Times New Roman"/>
                <w:color w:val="000000"/>
                <w:szCs w:val="21"/>
              </w:rPr>
            </w:pPr>
            <w:r>
              <w:rPr>
                <w:rFonts w:ascii="Times New Roman" w:hAnsi="Times New Roman"/>
                <w:color w:val="000000"/>
                <w:szCs w:val="21"/>
              </w:rPr>
              <w:t xml:space="preserve">2.66 </w:t>
            </w:r>
          </w:p>
        </w:tc>
      </w:tr>
    </w:tbl>
    <w:p w:rsidR="00FC4078" w:rsidRPr="002445DA" w:rsidRDefault="00FC4078" w:rsidP="00F32457">
      <w:pPr>
        <w:tabs>
          <w:tab w:val="left" w:pos="3930"/>
        </w:tabs>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西环网日间实际可限负荷约为</w:t>
      </w:r>
      <w:r w:rsidR="00C61B1A">
        <w:rPr>
          <w:rFonts w:ascii="Times New Roman" w:hAnsi="Times New Roman" w:hint="eastAsia"/>
          <w:sz w:val="28"/>
          <w:szCs w:val="28"/>
        </w:rPr>
        <w:t>5</w:t>
      </w:r>
      <w:r w:rsidRPr="002445DA">
        <w:rPr>
          <w:rFonts w:ascii="Times New Roman" w:hAnsi="宋体"/>
          <w:sz w:val="28"/>
          <w:szCs w:val="28"/>
        </w:rPr>
        <w:t>万千瓦，夜间可限负荷约为</w:t>
      </w:r>
      <w:r w:rsidR="00C61B1A">
        <w:rPr>
          <w:rFonts w:ascii="Times New Roman" w:hAnsi="Times New Roman" w:hint="eastAsia"/>
          <w:sz w:val="28"/>
          <w:szCs w:val="28"/>
        </w:rPr>
        <w:t>2</w:t>
      </w:r>
      <w:r w:rsidRPr="002445DA">
        <w:rPr>
          <w:rFonts w:ascii="Times New Roman" w:hAnsi="宋体"/>
          <w:sz w:val="28"/>
          <w:szCs w:val="28"/>
        </w:rPr>
        <w:t>万千瓦。</w:t>
      </w:r>
    </w:p>
    <w:p w:rsidR="00552CFA" w:rsidRPr="002445DA" w:rsidRDefault="00552CFA"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24" w:name="_Toc441569053"/>
      <w:r w:rsidRPr="002445DA">
        <w:rPr>
          <w:rFonts w:ascii="黑体" w:eastAsia="黑体" w:hAnsi="Times New Roman"/>
          <w:b w:val="0"/>
          <w:color w:val="000000"/>
          <w:kern w:val="2"/>
          <w:sz w:val="28"/>
          <w:szCs w:val="28"/>
        </w:rPr>
        <w:t>8</w:t>
      </w:r>
      <w:r w:rsidR="00384955" w:rsidRPr="002445DA">
        <w:rPr>
          <w:rFonts w:ascii="黑体" w:eastAsia="黑体" w:hAnsi="Times New Roman" w:hint="eastAsia"/>
          <w:b w:val="0"/>
          <w:color w:val="000000"/>
          <w:kern w:val="2"/>
          <w:sz w:val="28"/>
          <w:szCs w:val="28"/>
        </w:rPr>
        <w:t>．</w:t>
      </w:r>
      <w:r w:rsidRPr="002445DA">
        <w:rPr>
          <w:rFonts w:ascii="黑体" w:eastAsia="黑体" w:hAnsi="Times New Roman"/>
          <w:b w:val="0"/>
          <w:color w:val="000000"/>
          <w:kern w:val="2"/>
          <w:sz w:val="28"/>
          <w:szCs w:val="28"/>
        </w:rPr>
        <w:t>方案执行</w:t>
      </w:r>
      <w:bookmarkEnd w:id="24"/>
    </w:p>
    <w:p w:rsidR="00552CFA" w:rsidRPr="002445DA" w:rsidRDefault="00552CFA"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为有效应对电力紧张局势，尽量减少对经济的影响，确保《</w:t>
      </w:r>
      <w:r w:rsidR="00F16334" w:rsidRPr="002445DA">
        <w:rPr>
          <w:rFonts w:ascii="Times New Roman" w:hAnsi="宋体"/>
          <w:color w:val="000000"/>
          <w:sz w:val="28"/>
          <w:szCs w:val="28"/>
        </w:rPr>
        <w:t>南京</w:t>
      </w:r>
      <w:r w:rsidRPr="002445DA">
        <w:rPr>
          <w:rFonts w:ascii="Times New Roman" w:hAnsi="宋体"/>
          <w:color w:val="000000"/>
          <w:sz w:val="28"/>
          <w:szCs w:val="28"/>
        </w:rPr>
        <w:t>市</w:t>
      </w:r>
      <w:r w:rsidRPr="002445DA">
        <w:rPr>
          <w:rFonts w:ascii="Times New Roman" w:hAnsi="Times New Roman"/>
          <w:color w:val="000000"/>
          <w:sz w:val="28"/>
          <w:szCs w:val="28"/>
        </w:rPr>
        <w:t>201</w:t>
      </w:r>
      <w:r w:rsidR="00C61B1A">
        <w:rPr>
          <w:rFonts w:ascii="Times New Roman" w:hAnsi="Times New Roman" w:hint="eastAsia"/>
          <w:color w:val="000000"/>
          <w:sz w:val="28"/>
          <w:szCs w:val="28"/>
        </w:rPr>
        <w:t>6</w:t>
      </w:r>
      <w:r w:rsidRPr="002445DA">
        <w:rPr>
          <w:rFonts w:ascii="Times New Roman" w:hAnsi="宋体"/>
          <w:color w:val="000000"/>
          <w:sz w:val="28"/>
          <w:szCs w:val="28"/>
        </w:rPr>
        <w:t>年有序用电方案和电力供应应急预案》执行到位，特制定有序用电方案</w:t>
      </w:r>
      <w:r w:rsidR="009B364C" w:rsidRPr="002445DA">
        <w:rPr>
          <w:rFonts w:ascii="Times New Roman" w:hAnsi="宋体"/>
          <w:color w:val="000000"/>
          <w:sz w:val="28"/>
          <w:szCs w:val="28"/>
        </w:rPr>
        <w:t>实施</w:t>
      </w:r>
      <w:r w:rsidRPr="002445DA">
        <w:rPr>
          <w:rFonts w:ascii="Times New Roman" w:hAnsi="宋体"/>
          <w:color w:val="000000"/>
          <w:sz w:val="28"/>
          <w:szCs w:val="28"/>
        </w:rPr>
        <w:t>流程。</w:t>
      </w:r>
    </w:p>
    <w:p w:rsidR="00DC0459" w:rsidRPr="00384955" w:rsidRDefault="00552CFA" w:rsidP="00384955">
      <w:pPr>
        <w:adjustRightInd w:val="0"/>
        <w:snapToGrid w:val="0"/>
        <w:spacing w:line="514" w:lineRule="exact"/>
        <w:ind w:firstLineChars="200" w:firstLine="544"/>
        <w:rPr>
          <w:rFonts w:ascii="Times New Roman" w:hAnsi="Times New Roman"/>
          <w:color w:val="000000"/>
          <w:spacing w:val="-4"/>
          <w:sz w:val="28"/>
          <w:szCs w:val="28"/>
        </w:rPr>
      </w:pPr>
      <w:r w:rsidRPr="00384955">
        <w:rPr>
          <w:rFonts w:ascii="Times New Roman" w:hAnsi="宋体"/>
          <w:color w:val="000000"/>
          <w:spacing w:val="-4"/>
          <w:sz w:val="28"/>
          <w:szCs w:val="28"/>
        </w:rPr>
        <w:t>在</w:t>
      </w:r>
      <w:r w:rsidRPr="00384955">
        <w:rPr>
          <w:rFonts w:ascii="Times New Roman" w:hAnsi="Times New Roman"/>
          <w:color w:val="000000"/>
          <w:spacing w:val="-4"/>
          <w:sz w:val="28"/>
          <w:szCs w:val="28"/>
        </w:rPr>
        <w:t>201</w:t>
      </w:r>
      <w:r w:rsidR="0058193A">
        <w:rPr>
          <w:rFonts w:ascii="Times New Roman" w:hAnsi="Times New Roman" w:hint="eastAsia"/>
          <w:color w:val="000000"/>
          <w:spacing w:val="-4"/>
          <w:sz w:val="28"/>
          <w:szCs w:val="28"/>
        </w:rPr>
        <w:t>6</w:t>
      </w:r>
      <w:r w:rsidRPr="00384955">
        <w:rPr>
          <w:rFonts w:ascii="Times New Roman" w:hAnsi="宋体"/>
          <w:color w:val="000000"/>
          <w:spacing w:val="-4"/>
          <w:sz w:val="28"/>
          <w:szCs w:val="28"/>
        </w:rPr>
        <w:t>年错峰、避峰期间，必须坚持以下几项原则：</w:t>
      </w:r>
      <w:r w:rsidRPr="00384955">
        <w:rPr>
          <w:rFonts w:ascii="Times New Roman" w:hAnsi="Times New Roman"/>
          <w:color w:val="000000"/>
          <w:spacing w:val="-4"/>
          <w:sz w:val="28"/>
          <w:szCs w:val="28"/>
        </w:rPr>
        <w:t>1</w:t>
      </w:r>
      <w:r w:rsidRPr="00384955">
        <w:rPr>
          <w:rFonts w:ascii="Times New Roman" w:hAnsi="宋体"/>
          <w:color w:val="000000"/>
          <w:spacing w:val="-4"/>
          <w:sz w:val="28"/>
          <w:szCs w:val="28"/>
        </w:rPr>
        <w:t>、提前通知；</w:t>
      </w:r>
      <w:r w:rsidRPr="00384955">
        <w:rPr>
          <w:rFonts w:ascii="Times New Roman" w:hAnsi="Times New Roman"/>
          <w:color w:val="000000"/>
          <w:spacing w:val="-4"/>
          <w:sz w:val="28"/>
          <w:szCs w:val="28"/>
        </w:rPr>
        <w:t>2</w:t>
      </w:r>
      <w:r w:rsidRPr="00384955">
        <w:rPr>
          <w:rFonts w:ascii="Times New Roman" w:hAnsi="宋体"/>
          <w:color w:val="000000"/>
          <w:spacing w:val="-4"/>
          <w:sz w:val="28"/>
          <w:szCs w:val="28"/>
        </w:rPr>
        <w:t>、通知到户；</w:t>
      </w:r>
      <w:r w:rsidRPr="00384955">
        <w:rPr>
          <w:rFonts w:ascii="Times New Roman" w:hAnsi="Times New Roman"/>
          <w:color w:val="000000"/>
          <w:spacing w:val="-4"/>
          <w:sz w:val="28"/>
          <w:szCs w:val="28"/>
        </w:rPr>
        <w:t>3</w:t>
      </w:r>
      <w:r w:rsidRPr="00384955">
        <w:rPr>
          <w:rFonts w:ascii="Times New Roman" w:hAnsi="宋体"/>
          <w:color w:val="000000"/>
          <w:spacing w:val="-4"/>
          <w:sz w:val="28"/>
          <w:szCs w:val="28"/>
        </w:rPr>
        <w:t>、政令畅通；</w:t>
      </w:r>
      <w:r w:rsidRPr="00384955">
        <w:rPr>
          <w:rFonts w:ascii="Times New Roman" w:hAnsi="Times New Roman"/>
          <w:color w:val="000000"/>
          <w:spacing w:val="-4"/>
          <w:sz w:val="28"/>
          <w:szCs w:val="28"/>
        </w:rPr>
        <w:t>4</w:t>
      </w:r>
      <w:r w:rsidRPr="00384955">
        <w:rPr>
          <w:rFonts w:ascii="Times New Roman" w:hAnsi="宋体"/>
          <w:color w:val="000000"/>
          <w:spacing w:val="-4"/>
          <w:sz w:val="28"/>
          <w:szCs w:val="28"/>
        </w:rPr>
        <w:t>、责任到人；</w:t>
      </w:r>
      <w:r w:rsidRPr="00384955">
        <w:rPr>
          <w:rFonts w:ascii="Times New Roman" w:hAnsi="Times New Roman"/>
          <w:color w:val="000000"/>
          <w:spacing w:val="-4"/>
          <w:sz w:val="28"/>
          <w:szCs w:val="28"/>
        </w:rPr>
        <w:t>5</w:t>
      </w:r>
      <w:r w:rsidRPr="00384955">
        <w:rPr>
          <w:rFonts w:ascii="Times New Roman" w:hAnsi="宋体"/>
          <w:color w:val="000000"/>
          <w:spacing w:val="-4"/>
          <w:sz w:val="28"/>
          <w:szCs w:val="28"/>
        </w:rPr>
        <w:t>、令行禁止；</w:t>
      </w:r>
      <w:r w:rsidRPr="00384955">
        <w:rPr>
          <w:rFonts w:ascii="Times New Roman" w:hAnsi="Times New Roman"/>
          <w:color w:val="000000"/>
          <w:spacing w:val="-4"/>
          <w:sz w:val="28"/>
          <w:szCs w:val="28"/>
        </w:rPr>
        <w:t>6</w:t>
      </w:r>
      <w:r w:rsidRPr="00384955">
        <w:rPr>
          <w:rFonts w:ascii="Times New Roman" w:hAnsi="宋体"/>
          <w:color w:val="000000"/>
          <w:spacing w:val="-4"/>
          <w:sz w:val="28"/>
          <w:szCs w:val="28"/>
        </w:rPr>
        <w:t>、监督到位；</w:t>
      </w:r>
      <w:r w:rsidRPr="00384955">
        <w:rPr>
          <w:rFonts w:ascii="Times New Roman" w:hAnsi="Times New Roman"/>
          <w:color w:val="000000"/>
          <w:spacing w:val="-4"/>
          <w:sz w:val="28"/>
          <w:szCs w:val="28"/>
        </w:rPr>
        <w:t>6</w:t>
      </w:r>
      <w:r w:rsidRPr="00384955">
        <w:rPr>
          <w:rFonts w:ascii="Times New Roman" w:hAnsi="宋体"/>
          <w:color w:val="000000"/>
          <w:spacing w:val="-4"/>
          <w:sz w:val="28"/>
          <w:szCs w:val="28"/>
        </w:rPr>
        <w:t>、如实记录；</w:t>
      </w:r>
      <w:r w:rsidRPr="00384955">
        <w:rPr>
          <w:rFonts w:ascii="Times New Roman" w:hAnsi="Times New Roman"/>
          <w:color w:val="000000"/>
          <w:spacing w:val="-4"/>
          <w:sz w:val="28"/>
          <w:szCs w:val="28"/>
        </w:rPr>
        <w:t>7</w:t>
      </w:r>
      <w:r w:rsidRPr="00384955">
        <w:rPr>
          <w:rFonts w:ascii="Times New Roman" w:hAnsi="宋体"/>
          <w:color w:val="000000"/>
          <w:spacing w:val="-4"/>
          <w:sz w:val="28"/>
          <w:szCs w:val="28"/>
        </w:rPr>
        <w:t>、事后检查。</w:t>
      </w:r>
    </w:p>
    <w:p w:rsidR="00DC0459" w:rsidRPr="002445DA" w:rsidRDefault="00DC0459"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bCs w:val="0"/>
          <w:color w:val="000000"/>
          <w:kern w:val="2"/>
          <w:sz w:val="28"/>
          <w:szCs w:val="28"/>
        </w:rPr>
      </w:pPr>
      <w:bookmarkStart w:id="25" w:name="_Toc441569054"/>
      <w:r w:rsidRPr="002445DA">
        <w:rPr>
          <w:rFonts w:ascii="Times New Roman" w:hAnsi="Times New Roman"/>
          <w:color w:val="000000"/>
          <w:kern w:val="2"/>
          <w:sz w:val="28"/>
          <w:szCs w:val="28"/>
        </w:rPr>
        <w:t>8.1</w:t>
      </w:r>
      <w:r w:rsidR="00384955">
        <w:rPr>
          <w:rFonts w:ascii="Times New Roman" w:hAnsi="Times New Roman" w:hint="eastAsia"/>
          <w:color w:val="000000"/>
          <w:kern w:val="2"/>
          <w:sz w:val="28"/>
          <w:szCs w:val="28"/>
        </w:rPr>
        <w:t xml:space="preserve">  </w:t>
      </w:r>
      <w:r w:rsidRPr="002445DA">
        <w:rPr>
          <w:rFonts w:ascii="Times New Roman" w:hAnsi="宋体"/>
          <w:color w:val="000000"/>
          <w:kern w:val="2"/>
          <w:sz w:val="28"/>
          <w:szCs w:val="28"/>
        </w:rPr>
        <w:t>有序用电</w:t>
      </w:r>
      <w:r w:rsidR="001076EE" w:rsidRPr="002445DA">
        <w:rPr>
          <w:rFonts w:ascii="Times New Roman" w:hAnsi="宋体"/>
          <w:color w:val="000000"/>
          <w:kern w:val="2"/>
          <w:sz w:val="28"/>
          <w:szCs w:val="28"/>
        </w:rPr>
        <w:t>实施</w:t>
      </w:r>
      <w:r w:rsidR="006915B3" w:rsidRPr="002445DA">
        <w:rPr>
          <w:rFonts w:ascii="Times New Roman" w:hAnsi="宋体"/>
          <w:color w:val="000000"/>
          <w:kern w:val="2"/>
          <w:sz w:val="28"/>
          <w:szCs w:val="28"/>
        </w:rPr>
        <w:t>流程</w:t>
      </w:r>
      <w:bookmarkEnd w:id="25"/>
    </w:p>
    <w:p w:rsidR="00300141" w:rsidRPr="002445DA" w:rsidRDefault="0025188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有序用电实施流程图见附件</w:t>
      </w:r>
      <w:r w:rsidRPr="002445DA">
        <w:rPr>
          <w:rFonts w:ascii="Times New Roman" w:hAnsi="Times New Roman"/>
          <w:color w:val="000000"/>
          <w:sz w:val="28"/>
          <w:szCs w:val="28"/>
        </w:rPr>
        <w:t>1</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流程说明：</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1</w:t>
      </w:r>
      <w:r w:rsidR="00384955">
        <w:rPr>
          <w:rFonts w:ascii="Times New Roman" w:hAnsi="Times New Roman" w:hint="eastAsia"/>
          <w:sz w:val="28"/>
          <w:szCs w:val="28"/>
        </w:rPr>
        <w:t>、</w:t>
      </w:r>
      <w:r w:rsidRPr="002445DA">
        <w:rPr>
          <w:rFonts w:ascii="Times New Roman" w:hAnsi="宋体"/>
          <w:sz w:val="28"/>
          <w:szCs w:val="28"/>
        </w:rPr>
        <w:t>省调对全省发用电平衡进行分析预测，及时预测电力缺口；</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2</w:t>
      </w:r>
      <w:r w:rsidR="00384955">
        <w:rPr>
          <w:rFonts w:ascii="Times New Roman" w:hAnsi="Times New Roman" w:hint="eastAsia"/>
          <w:sz w:val="28"/>
          <w:szCs w:val="28"/>
        </w:rPr>
        <w:t>、</w:t>
      </w:r>
      <w:r w:rsidRPr="002445DA">
        <w:rPr>
          <w:rFonts w:ascii="Times New Roman" w:hAnsi="宋体"/>
          <w:sz w:val="28"/>
          <w:szCs w:val="28"/>
        </w:rPr>
        <w:t>省调提前一天通知营销部分时段电力缺口情况；</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3</w:t>
      </w:r>
      <w:r w:rsidR="00384955">
        <w:rPr>
          <w:rFonts w:ascii="Times New Roman" w:hAnsi="Times New Roman" w:hint="eastAsia"/>
          <w:sz w:val="28"/>
          <w:szCs w:val="28"/>
        </w:rPr>
        <w:t>、</w:t>
      </w:r>
      <w:r w:rsidRPr="002445DA">
        <w:rPr>
          <w:rFonts w:ascii="Times New Roman" w:hAnsi="宋体"/>
          <w:sz w:val="28"/>
          <w:szCs w:val="28"/>
        </w:rPr>
        <w:t>省电力公司营销部安排错峰方案；</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4</w:t>
      </w:r>
      <w:r w:rsidR="00384955">
        <w:rPr>
          <w:rFonts w:ascii="Times New Roman" w:hAnsi="Times New Roman" w:hint="eastAsia"/>
          <w:sz w:val="28"/>
          <w:szCs w:val="28"/>
        </w:rPr>
        <w:t>、</w:t>
      </w:r>
      <w:r w:rsidRPr="002445DA">
        <w:rPr>
          <w:rFonts w:ascii="Times New Roman" w:hAnsi="宋体"/>
          <w:sz w:val="28"/>
          <w:szCs w:val="28"/>
        </w:rPr>
        <w:t>省电力公司营销部下达错峰要求；</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5</w:t>
      </w:r>
      <w:r w:rsidR="00384955">
        <w:rPr>
          <w:rFonts w:ascii="Times New Roman" w:hAnsi="Times New Roman" w:hint="eastAsia"/>
          <w:sz w:val="28"/>
          <w:szCs w:val="28"/>
        </w:rPr>
        <w:t>、</w:t>
      </w:r>
      <w:r w:rsidRPr="002445DA">
        <w:rPr>
          <w:rFonts w:ascii="Times New Roman" w:hAnsi="宋体"/>
          <w:sz w:val="28"/>
          <w:szCs w:val="28"/>
        </w:rPr>
        <w:t>市供电公司营销部在接到省公司营销部指令后，立即向市供电公司分管领导及市经信委汇报错峰原因、限电指标及执行方案，请示同意启动应急预案；</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6</w:t>
      </w:r>
      <w:r w:rsidR="00384955">
        <w:rPr>
          <w:rFonts w:ascii="Times New Roman" w:hAnsi="Times New Roman" w:hint="eastAsia"/>
          <w:sz w:val="28"/>
          <w:szCs w:val="28"/>
        </w:rPr>
        <w:t>、</w:t>
      </w:r>
      <w:r w:rsidRPr="002445DA">
        <w:rPr>
          <w:rFonts w:ascii="Times New Roman" w:hAnsi="宋体"/>
          <w:sz w:val="28"/>
          <w:szCs w:val="28"/>
        </w:rPr>
        <w:t>市经信委在了解电力缺口状况后同意启动有序用电方案；</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7</w:t>
      </w:r>
      <w:r w:rsidR="00384955">
        <w:rPr>
          <w:rFonts w:ascii="Times New Roman" w:hAnsi="Times New Roman" w:hint="eastAsia"/>
          <w:sz w:val="28"/>
          <w:szCs w:val="28"/>
        </w:rPr>
        <w:t>、</w:t>
      </w:r>
      <w:r w:rsidRPr="002445DA">
        <w:rPr>
          <w:rFonts w:ascii="Times New Roman" w:hAnsi="宋体"/>
          <w:sz w:val="28"/>
          <w:szCs w:val="28"/>
        </w:rPr>
        <w:t>市供电公司营销部分解错峰指标，下达错峰要求；</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8</w:t>
      </w:r>
      <w:r w:rsidR="00384955">
        <w:rPr>
          <w:rFonts w:ascii="Times New Roman" w:hAnsi="Times New Roman" w:hint="eastAsia"/>
          <w:sz w:val="28"/>
          <w:szCs w:val="28"/>
        </w:rPr>
        <w:t>、</w:t>
      </w:r>
      <w:r w:rsidRPr="002445DA">
        <w:rPr>
          <w:rFonts w:ascii="Times New Roman" w:hAnsi="宋体"/>
          <w:sz w:val="28"/>
          <w:szCs w:val="28"/>
        </w:rPr>
        <w:t>市供电公司</w:t>
      </w:r>
      <w:r w:rsidR="00706397" w:rsidRPr="002445DA">
        <w:rPr>
          <w:rFonts w:ascii="Times New Roman" w:hAnsi="宋体"/>
          <w:sz w:val="28"/>
          <w:szCs w:val="28"/>
        </w:rPr>
        <w:t>计量</w:t>
      </w:r>
      <w:r w:rsidRPr="002445DA">
        <w:rPr>
          <w:rFonts w:ascii="Times New Roman" w:hAnsi="宋体"/>
          <w:sz w:val="28"/>
          <w:szCs w:val="28"/>
        </w:rPr>
        <w:t>中心根据市供电</w:t>
      </w:r>
      <w:r w:rsidR="00706397" w:rsidRPr="002445DA">
        <w:rPr>
          <w:rFonts w:ascii="Times New Roman" w:hAnsi="宋体"/>
          <w:sz w:val="28"/>
          <w:szCs w:val="28"/>
        </w:rPr>
        <w:t>公司营销部下达的错峰指标及错峰要求确定错峰实施方案并</w:t>
      </w:r>
      <w:r w:rsidRPr="002445DA">
        <w:rPr>
          <w:rFonts w:ascii="Times New Roman" w:hAnsi="宋体"/>
          <w:sz w:val="28"/>
          <w:szCs w:val="28"/>
        </w:rPr>
        <w:t>实施；</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lastRenderedPageBreak/>
        <w:t>8.1</w:t>
      </w:r>
      <w:r w:rsidR="00384955">
        <w:rPr>
          <w:rFonts w:ascii="Times New Roman" w:hAnsi="Times New Roman" w:hint="eastAsia"/>
          <w:sz w:val="28"/>
          <w:szCs w:val="28"/>
        </w:rPr>
        <w:t xml:space="preserve"> </w:t>
      </w:r>
      <w:r w:rsidRPr="002445DA">
        <w:rPr>
          <w:rFonts w:ascii="Times New Roman" w:hAnsi="宋体"/>
          <w:sz w:val="28"/>
          <w:szCs w:val="28"/>
        </w:rPr>
        <w:t>县供电公司</w:t>
      </w:r>
      <w:r w:rsidR="00706397" w:rsidRPr="002445DA">
        <w:rPr>
          <w:rFonts w:ascii="Times New Roman" w:hAnsi="宋体"/>
          <w:sz w:val="28"/>
          <w:szCs w:val="28"/>
        </w:rPr>
        <w:t>营销部</w:t>
      </w:r>
      <w:r w:rsidRPr="002445DA">
        <w:rPr>
          <w:rFonts w:ascii="Times New Roman" w:hAnsi="宋体"/>
          <w:sz w:val="28"/>
          <w:szCs w:val="28"/>
        </w:rPr>
        <w:t>中心根据市供电公司营销部下达的错峰指标及错峰要求确定错峰实施方案；</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9</w:t>
      </w:r>
      <w:r w:rsidR="00384955">
        <w:rPr>
          <w:rFonts w:ascii="Times New Roman" w:hAnsi="Times New Roman" w:hint="eastAsia"/>
          <w:sz w:val="28"/>
          <w:szCs w:val="28"/>
        </w:rPr>
        <w:t>、</w:t>
      </w:r>
      <w:r w:rsidRPr="002445DA">
        <w:rPr>
          <w:rFonts w:ascii="Times New Roman" w:hAnsi="宋体"/>
          <w:sz w:val="28"/>
          <w:szCs w:val="28"/>
        </w:rPr>
        <w:t>市供电公司计量</w:t>
      </w:r>
      <w:r w:rsidR="009A74D0" w:rsidRPr="002445DA">
        <w:rPr>
          <w:rFonts w:ascii="Times New Roman" w:hAnsi="宋体"/>
          <w:sz w:val="28"/>
          <w:szCs w:val="28"/>
        </w:rPr>
        <w:t>室</w:t>
      </w:r>
      <w:r w:rsidRPr="002445DA">
        <w:rPr>
          <w:rFonts w:ascii="Times New Roman" w:hAnsi="宋体"/>
          <w:sz w:val="28"/>
          <w:szCs w:val="28"/>
        </w:rPr>
        <w:t>立即通过手机短信、终端短信，终端喊话等方式发布限电指令；</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9.1</w:t>
      </w:r>
      <w:r w:rsidR="00384955">
        <w:rPr>
          <w:rFonts w:ascii="Times New Roman" w:hAnsi="Times New Roman" w:hint="eastAsia"/>
          <w:sz w:val="28"/>
          <w:szCs w:val="28"/>
        </w:rPr>
        <w:t xml:space="preserve"> </w:t>
      </w:r>
      <w:r w:rsidRPr="002445DA">
        <w:rPr>
          <w:rFonts w:ascii="Times New Roman" w:hAnsi="宋体"/>
          <w:sz w:val="28"/>
          <w:szCs w:val="28"/>
        </w:rPr>
        <w:t>督察人员立即到执行方案涉及的用户现场督促、指导用户错峰限电；</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10</w:t>
      </w:r>
      <w:r w:rsidR="00384955">
        <w:rPr>
          <w:rFonts w:ascii="Times New Roman" w:hAnsi="Times New Roman" w:hint="eastAsia"/>
          <w:sz w:val="28"/>
          <w:szCs w:val="28"/>
        </w:rPr>
        <w:t>、</w:t>
      </w:r>
      <w:r w:rsidRPr="002445DA">
        <w:rPr>
          <w:rFonts w:ascii="Times New Roman" w:hAnsi="宋体"/>
          <w:sz w:val="28"/>
          <w:szCs w:val="28"/>
        </w:rPr>
        <w:t>有序用电用户在接到供电公司错峰指令后，按事先编制内部错峰方案及时落实到位；</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11</w:t>
      </w:r>
      <w:r w:rsidR="00384955">
        <w:rPr>
          <w:rFonts w:ascii="Times New Roman" w:hAnsi="Times New Roman" w:hint="eastAsia"/>
          <w:sz w:val="28"/>
          <w:szCs w:val="28"/>
        </w:rPr>
        <w:t>、</w:t>
      </w:r>
      <w:r w:rsidRPr="002445DA">
        <w:rPr>
          <w:rFonts w:ascii="Times New Roman" w:hAnsi="宋体"/>
          <w:sz w:val="28"/>
          <w:szCs w:val="28"/>
        </w:rPr>
        <w:t>市供电公司计量</w:t>
      </w:r>
      <w:r w:rsidR="009A74D0" w:rsidRPr="002445DA">
        <w:rPr>
          <w:rFonts w:ascii="Times New Roman" w:hAnsi="宋体"/>
          <w:sz w:val="28"/>
          <w:szCs w:val="28"/>
        </w:rPr>
        <w:t>室</w:t>
      </w:r>
      <w:r w:rsidRPr="002445DA">
        <w:rPr>
          <w:rFonts w:ascii="Times New Roman" w:hAnsi="宋体"/>
          <w:sz w:val="28"/>
          <w:szCs w:val="28"/>
        </w:rPr>
        <w:t>密切监控错峰用户负荷情况，对有序用电措施未执行到位的及时同时督察人员现场督察；</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12</w:t>
      </w:r>
      <w:r w:rsidR="00384955">
        <w:rPr>
          <w:rFonts w:ascii="Times New Roman" w:hAnsi="Times New Roman" w:hint="eastAsia"/>
          <w:sz w:val="28"/>
          <w:szCs w:val="28"/>
        </w:rPr>
        <w:t>、</w:t>
      </w:r>
      <w:r w:rsidRPr="002445DA">
        <w:rPr>
          <w:rFonts w:ascii="Times New Roman" w:hAnsi="宋体"/>
          <w:sz w:val="28"/>
          <w:szCs w:val="28"/>
        </w:rPr>
        <w:t>市供电公司计量</w:t>
      </w:r>
      <w:r w:rsidR="009A74D0" w:rsidRPr="002445DA">
        <w:rPr>
          <w:rFonts w:ascii="Times New Roman" w:hAnsi="宋体"/>
          <w:sz w:val="28"/>
          <w:szCs w:val="28"/>
        </w:rPr>
        <w:t>室</w:t>
      </w:r>
      <w:r w:rsidRPr="002445DA">
        <w:rPr>
          <w:rFonts w:ascii="Times New Roman" w:hAnsi="宋体"/>
          <w:sz w:val="28"/>
          <w:szCs w:val="28"/>
        </w:rPr>
        <w:t>汇总编制当天错峰限电日报并上报市供电公司</w:t>
      </w:r>
      <w:r w:rsidR="00706397" w:rsidRPr="002445DA">
        <w:rPr>
          <w:rFonts w:ascii="Times New Roman" w:hAnsi="宋体"/>
          <w:sz w:val="28"/>
          <w:szCs w:val="28"/>
        </w:rPr>
        <w:t>营销部</w:t>
      </w:r>
      <w:r w:rsidRPr="002445DA">
        <w:rPr>
          <w:rFonts w:ascii="Times New Roman" w:hAnsi="宋体"/>
          <w:sz w:val="28"/>
          <w:szCs w:val="28"/>
        </w:rPr>
        <w:t>；</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13</w:t>
      </w:r>
      <w:r w:rsidR="00384955">
        <w:rPr>
          <w:rFonts w:ascii="Times New Roman" w:hAnsi="Times New Roman" w:hint="eastAsia"/>
          <w:sz w:val="28"/>
          <w:szCs w:val="28"/>
        </w:rPr>
        <w:t>、</w:t>
      </w:r>
      <w:r w:rsidRPr="002445DA">
        <w:rPr>
          <w:rFonts w:ascii="Times New Roman" w:hAnsi="宋体"/>
          <w:sz w:val="28"/>
          <w:szCs w:val="28"/>
        </w:rPr>
        <w:t>市供电公司营销部汇总编制当天全市错峰限电日报，按照规定的要求上报省电力公司营销部，同时向市供电公司领导及市经信委汇报当日错峰执行情况；</w:t>
      </w:r>
    </w:p>
    <w:p w:rsidR="00DC0459" w:rsidRPr="002445DA" w:rsidRDefault="00DC0459"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14</w:t>
      </w:r>
      <w:r w:rsidR="00384955">
        <w:rPr>
          <w:rFonts w:ascii="Times New Roman" w:hAnsi="Times New Roman" w:hint="eastAsia"/>
          <w:sz w:val="28"/>
          <w:szCs w:val="28"/>
        </w:rPr>
        <w:t>、</w:t>
      </w:r>
      <w:r w:rsidRPr="002445DA">
        <w:rPr>
          <w:rFonts w:ascii="Times New Roman" w:hAnsi="宋体"/>
          <w:sz w:val="28"/>
          <w:szCs w:val="28"/>
        </w:rPr>
        <w:t>省电力公司营销部汇总编制当天全省错峰限电日报。</w:t>
      </w:r>
    </w:p>
    <w:p w:rsidR="00DC0459" w:rsidRPr="002445DA" w:rsidRDefault="00DC0459"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b w:val="0"/>
          <w:bCs w:val="0"/>
          <w:color w:val="000000"/>
          <w:kern w:val="2"/>
          <w:sz w:val="28"/>
          <w:szCs w:val="28"/>
        </w:rPr>
      </w:pPr>
      <w:bookmarkStart w:id="26" w:name="_Toc441569055"/>
      <w:r w:rsidRPr="002445DA">
        <w:rPr>
          <w:rFonts w:ascii="Times New Roman" w:hAnsi="Times New Roman"/>
          <w:color w:val="000000"/>
          <w:kern w:val="2"/>
          <w:sz w:val="28"/>
          <w:szCs w:val="28"/>
        </w:rPr>
        <w:t xml:space="preserve">8.2 </w:t>
      </w:r>
      <w:r w:rsidR="00384955">
        <w:rPr>
          <w:rFonts w:ascii="Times New Roman" w:hAnsi="Times New Roman" w:hint="eastAsia"/>
          <w:color w:val="000000"/>
          <w:kern w:val="2"/>
          <w:sz w:val="28"/>
          <w:szCs w:val="28"/>
        </w:rPr>
        <w:t xml:space="preserve"> </w:t>
      </w:r>
      <w:r w:rsidRPr="002445DA">
        <w:rPr>
          <w:rFonts w:ascii="Times New Roman" w:hAnsi="宋体"/>
          <w:color w:val="000000"/>
          <w:kern w:val="2"/>
          <w:sz w:val="28"/>
          <w:szCs w:val="28"/>
        </w:rPr>
        <w:t>子方案实施流程</w:t>
      </w:r>
      <w:bookmarkEnd w:id="26"/>
    </w:p>
    <w:p w:rsidR="00F16334" w:rsidRDefault="00F16334" w:rsidP="00F32457">
      <w:pPr>
        <w:adjustRightInd w:val="0"/>
        <w:snapToGrid w:val="0"/>
        <w:spacing w:line="514" w:lineRule="exact"/>
        <w:ind w:firstLineChars="200" w:firstLine="560"/>
        <w:rPr>
          <w:rFonts w:ascii="Times New Roman" w:hAnsi="宋体"/>
          <w:sz w:val="28"/>
          <w:szCs w:val="28"/>
        </w:rPr>
      </w:pPr>
      <w:r w:rsidRPr="002445DA">
        <w:rPr>
          <w:rFonts w:ascii="Times New Roman" w:hAnsi="Times New Roman"/>
          <w:sz w:val="28"/>
          <w:szCs w:val="28"/>
        </w:rPr>
        <w:t>1</w:t>
      </w:r>
      <w:r w:rsidR="00384955">
        <w:rPr>
          <w:rFonts w:ascii="Times New Roman" w:hAnsi="宋体" w:hint="eastAsia"/>
          <w:sz w:val="28"/>
          <w:szCs w:val="28"/>
        </w:rPr>
        <w:t>、</w:t>
      </w:r>
      <w:r w:rsidRPr="002445DA">
        <w:rPr>
          <w:rFonts w:ascii="Times New Roman" w:hAnsi="宋体"/>
          <w:sz w:val="28"/>
          <w:szCs w:val="28"/>
        </w:rPr>
        <w:t>有序用电方案共有</w:t>
      </w:r>
      <w:r w:rsidRPr="002445DA">
        <w:rPr>
          <w:rFonts w:ascii="Times New Roman" w:hAnsi="Times New Roman"/>
          <w:sz w:val="28"/>
          <w:szCs w:val="28"/>
        </w:rPr>
        <w:t>1</w:t>
      </w:r>
      <w:r w:rsidR="003F6BE0" w:rsidRPr="002445DA">
        <w:rPr>
          <w:rFonts w:ascii="Times New Roman" w:hAnsi="Times New Roman"/>
          <w:sz w:val="28"/>
          <w:szCs w:val="28"/>
        </w:rPr>
        <w:t>1</w:t>
      </w:r>
      <w:r w:rsidRPr="002445DA">
        <w:rPr>
          <w:rFonts w:ascii="Times New Roman" w:hAnsi="宋体"/>
          <w:sz w:val="28"/>
          <w:szCs w:val="28"/>
        </w:rPr>
        <w:t>个子方案，各子方案操作介绍：</w:t>
      </w:r>
    </w:p>
    <w:p w:rsidR="00C61B1A" w:rsidRPr="002445DA" w:rsidRDefault="00C61B1A" w:rsidP="00C61B1A">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w:t>
      </w:r>
      <w:r>
        <w:rPr>
          <w:rFonts w:ascii="Times New Roman" w:hAnsi="Times New Roman"/>
          <w:sz w:val="28"/>
          <w:szCs w:val="28"/>
        </w:rPr>
        <w:t>1</w:t>
      </w:r>
      <w:r w:rsidRPr="002445DA">
        <w:rPr>
          <w:rFonts w:ascii="Times New Roman" w:hAnsi="宋体"/>
          <w:sz w:val="28"/>
          <w:szCs w:val="28"/>
        </w:rPr>
        <w:t>）非工空调柔性控制组：</w:t>
      </w:r>
    </w:p>
    <w:p w:rsidR="00C61B1A" w:rsidRPr="002445DA" w:rsidRDefault="00C61B1A" w:rsidP="00C61B1A">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sz w:val="28"/>
          <w:szCs w:val="28"/>
        </w:rPr>
        <w:t>本预案</w:t>
      </w:r>
      <w:r w:rsidRPr="002445DA">
        <w:rPr>
          <w:rFonts w:ascii="Times New Roman" w:hAnsi="宋体"/>
          <w:color w:val="000000"/>
          <w:sz w:val="28"/>
          <w:szCs w:val="28"/>
        </w:rPr>
        <w:t>涉及江苏大规模非生产性空调参与电网有序削峰示范工程试点用户</w:t>
      </w:r>
      <w:r>
        <w:rPr>
          <w:rFonts w:ascii="Times New Roman" w:hAnsi="Times New Roman" w:hint="eastAsia"/>
          <w:color w:val="000000"/>
          <w:sz w:val="28"/>
          <w:szCs w:val="28"/>
        </w:rPr>
        <w:t>62</w:t>
      </w:r>
      <w:r w:rsidRPr="002445DA">
        <w:rPr>
          <w:rFonts w:ascii="Times New Roman" w:hAnsi="宋体"/>
          <w:color w:val="000000"/>
          <w:sz w:val="28"/>
          <w:szCs w:val="28"/>
        </w:rPr>
        <w:t>户</w:t>
      </w:r>
      <w:r>
        <w:rPr>
          <w:rFonts w:ascii="Times New Roman" w:hAnsi="宋体" w:hint="eastAsia"/>
          <w:color w:val="000000"/>
          <w:sz w:val="28"/>
          <w:szCs w:val="28"/>
        </w:rPr>
        <w:t>，</w:t>
      </w:r>
      <w:r w:rsidRPr="002445DA">
        <w:rPr>
          <w:rFonts w:ascii="Times New Roman" w:hAnsi="宋体"/>
          <w:color w:val="000000"/>
          <w:sz w:val="28"/>
          <w:szCs w:val="28"/>
        </w:rPr>
        <w:t>通过对客户中央空调的智能调节实现柔性削峰。</w:t>
      </w:r>
      <w:r>
        <w:rPr>
          <w:rFonts w:ascii="Times New Roman" w:hAnsi="宋体" w:hint="eastAsia"/>
          <w:color w:val="000000"/>
          <w:sz w:val="28"/>
          <w:szCs w:val="28"/>
        </w:rPr>
        <w:t>目前已改造完成中央商场在内的</w:t>
      </w:r>
      <w:r>
        <w:rPr>
          <w:rFonts w:ascii="Times New Roman" w:hAnsi="宋体" w:hint="eastAsia"/>
          <w:color w:val="000000"/>
          <w:sz w:val="28"/>
          <w:szCs w:val="28"/>
        </w:rPr>
        <w:t>62</w:t>
      </w:r>
      <w:r>
        <w:rPr>
          <w:rFonts w:ascii="Times New Roman" w:hAnsi="宋体" w:hint="eastAsia"/>
          <w:color w:val="000000"/>
          <w:sz w:val="28"/>
          <w:szCs w:val="28"/>
        </w:rPr>
        <w:t>户用户预计</w:t>
      </w:r>
      <w:r>
        <w:rPr>
          <w:rFonts w:ascii="Times New Roman" w:hAnsi="宋体" w:hint="eastAsia"/>
          <w:color w:val="000000"/>
          <w:sz w:val="28"/>
          <w:szCs w:val="28"/>
        </w:rPr>
        <w:t>2016</w:t>
      </w:r>
      <w:r>
        <w:rPr>
          <w:rFonts w:ascii="Times New Roman" w:hAnsi="宋体" w:hint="eastAsia"/>
          <w:color w:val="000000"/>
          <w:sz w:val="28"/>
          <w:szCs w:val="28"/>
        </w:rPr>
        <w:t>年</w:t>
      </w:r>
      <w:r w:rsidRPr="002445DA">
        <w:rPr>
          <w:rFonts w:ascii="Times New Roman" w:hAnsi="宋体"/>
          <w:color w:val="000000"/>
          <w:sz w:val="28"/>
          <w:szCs w:val="28"/>
        </w:rPr>
        <w:t>迎峰度夏工作中可以控制负荷</w:t>
      </w:r>
      <w:r>
        <w:rPr>
          <w:rFonts w:ascii="Times New Roman" w:hAnsi="Times New Roman" w:hint="eastAsia"/>
          <w:color w:val="000000"/>
          <w:sz w:val="28"/>
          <w:szCs w:val="28"/>
        </w:rPr>
        <w:t>1</w:t>
      </w:r>
      <w:r w:rsidRPr="002445DA">
        <w:rPr>
          <w:rFonts w:ascii="Times New Roman" w:hAnsi="Times New Roman"/>
          <w:color w:val="000000"/>
          <w:sz w:val="28"/>
          <w:szCs w:val="28"/>
        </w:rPr>
        <w:t>.6</w:t>
      </w:r>
      <w:r w:rsidRPr="002445DA">
        <w:rPr>
          <w:rFonts w:ascii="Times New Roman" w:hAnsi="宋体"/>
          <w:color w:val="000000"/>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00C61B1A">
        <w:rPr>
          <w:rFonts w:ascii="Times New Roman" w:hAnsi="Times New Roman" w:hint="eastAsia"/>
          <w:color w:val="000000"/>
          <w:sz w:val="28"/>
          <w:szCs w:val="28"/>
        </w:rPr>
        <w:t>2</w:t>
      </w:r>
      <w:r w:rsidRPr="002445DA">
        <w:rPr>
          <w:rFonts w:ascii="Times New Roman" w:hAnsi="宋体"/>
          <w:color w:val="000000"/>
          <w:sz w:val="28"/>
          <w:szCs w:val="28"/>
        </w:rPr>
        <w:t>）</w:t>
      </w:r>
      <w:r w:rsidR="0040618E" w:rsidRPr="002445DA">
        <w:rPr>
          <w:rFonts w:ascii="Times New Roman" w:hAnsi="宋体"/>
          <w:color w:val="000000"/>
          <w:sz w:val="28"/>
          <w:szCs w:val="28"/>
        </w:rPr>
        <w:t>南京市三高两低企业组</w:t>
      </w:r>
      <w:r w:rsidRPr="002445DA">
        <w:rPr>
          <w:rFonts w:ascii="Times New Roman" w:hAnsi="宋体"/>
          <w:color w:val="000000"/>
          <w:sz w:val="28"/>
          <w:szCs w:val="28"/>
        </w:rPr>
        <w:t>：</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本</w:t>
      </w:r>
      <w:r w:rsidRPr="002445DA">
        <w:rPr>
          <w:rFonts w:ascii="Times New Roman" w:hAnsi="宋体"/>
          <w:color w:val="000000"/>
          <w:sz w:val="28"/>
          <w:szCs w:val="28"/>
        </w:rPr>
        <w:t>方案</w:t>
      </w:r>
      <w:r w:rsidRPr="002445DA">
        <w:rPr>
          <w:rFonts w:ascii="Times New Roman" w:hAnsi="宋体"/>
          <w:sz w:val="28"/>
          <w:szCs w:val="28"/>
        </w:rPr>
        <w:t>是为了落实国家发改委《有序用电管理办法》文件要求，按照市委市政府和部署，对以</w:t>
      </w:r>
      <w:r w:rsidR="005615F7" w:rsidRPr="002445DA">
        <w:rPr>
          <w:rFonts w:ascii="Times New Roman" w:hAnsi="宋体"/>
          <w:sz w:val="28"/>
          <w:szCs w:val="28"/>
        </w:rPr>
        <w:t>南京银佳白水泥有限公司</w:t>
      </w:r>
      <w:r w:rsidRPr="002445DA">
        <w:rPr>
          <w:rFonts w:ascii="Times New Roman" w:hAnsi="宋体"/>
          <w:sz w:val="28"/>
          <w:szCs w:val="28"/>
        </w:rPr>
        <w:t>、</w:t>
      </w:r>
      <w:r w:rsidR="005615F7" w:rsidRPr="002445DA">
        <w:rPr>
          <w:rFonts w:ascii="Times New Roman" w:hAnsi="宋体"/>
          <w:sz w:val="28"/>
          <w:szCs w:val="28"/>
        </w:rPr>
        <w:t>南京市江宁区云峰铸造厂</w:t>
      </w:r>
      <w:r w:rsidRPr="002445DA">
        <w:rPr>
          <w:rFonts w:ascii="Times New Roman" w:hAnsi="宋体"/>
          <w:sz w:val="28"/>
          <w:szCs w:val="28"/>
        </w:rPr>
        <w:t>为代表的我市</w:t>
      </w:r>
      <w:r w:rsidR="00C61B1A">
        <w:rPr>
          <w:rFonts w:ascii="Times New Roman" w:hAnsi="Times New Roman" w:hint="eastAsia"/>
          <w:sz w:val="28"/>
          <w:szCs w:val="28"/>
        </w:rPr>
        <w:t>56</w:t>
      </w:r>
      <w:r w:rsidRPr="002445DA">
        <w:rPr>
          <w:rFonts w:ascii="Times New Roman" w:hAnsi="宋体"/>
          <w:sz w:val="28"/>
          <w:szCs w:val="28"/>
        </w:rPr>
        <w:t>家</w:t>
      </w:r>
      <w:r w:rsidRPr="002445DA">
        <w:rPr>
          <w:rFonts w:ascii="Times New Roman" w:hAnsi="Times New Roman"/>
          <w:sz w:val="28"/>
          <w:szCs w:val="28"/>
        </w:rPr>
        <w:t>“</w:t>
      </w:r>
      <w:r w:rsidRPr="002445DA">
        <w:rPr>
          <w:rFonts w:ascii="Times New Roman" w:hAnsi="宋体"/>
          <w:sz w:val="28"/>
          <w:szCs w:val="28"/>
        </w:rPr>
        <w:t>高污染、高能耗、高排放、低效益、低产出</w:t>
      </w:r>
      <w:r w:rsidRPr="002445DA">
        <w:rPr>
          <w:rFonts w:ascii="Times New Roman" w:hAnsi="Times New Roman"/>
          <w:sz w:val="28"/>
          <w:szCs w:val="28"/>
        </w:rPr>
        <w:t>”</w:t>
      </w:r>
      <w:r w:rsidRPr="002445DA">
        <w:rPr>
          <w:rFonts w:ascii="Times New Roman" w:hAnsi="宋体"/>
          <w:sz w:val="28"/>
          <w:szCs w:val="28"/>
        </w:rPr>
        <w:t>企业进行限电，严格限制其用电高峰时期用电，当电力缺口在</w:t>
      </w:r>
      <w:r w:rsidRPr="002445DA">
        <w:rPr>
          <w:rFonts w:ascii="Times New Roman" w:hAnsi="Times New Roman"/>
          <w:sz w:val="28"/>
          <w:szCs w:val="28"/>
        </w:rPr>
        <w:t>IV</w:t>
      </w:r>
      <w:r w:rsidRPr="002445DA">
        <w:rPr>
          <w:rFonts w:ascii="Times New Roman" w:hAnsi="宋体"/>
          <w:sz w:val="28"/>
          <w:szCs w:val="28"/>
        </w:rPr>
        <w:t>级时（全市电力缺口在</w:t>
      </w:r>
      <w:r w:rsidRPr="002445DA">
        <w:rPr>
          <w:rFonts w:ascii="Times New Roman" w:hAnsi="Times New Roman"/>
          <w:sz w:val="28"/>
          <w:szCs w:val="28"/>
        </w:rPr>
        <w:lastRenderedPageBreak/>
        <w:t>1</w:t>
      </w:r>
      <w:r w:rsidR="0059544E" w:rsidRPr="002445DA">
        <w:rPr>
          <w:rFonts w:ascii="Times New Roman" w:hAnsi="Times New Roman"/>
          <w:sz w:val="28"/>
          <w:szCs w:val="28"/>
        </w:rPr>
        <w:t>2</w:t>
      </w:r>
      <w:r w:rsidRPr="002445DA">
        <w:rPr>
          <w:rFonts w:ascii="Times New Roman" w:hAnsi="宋体"/>
          <w:sz w:val="28"/>
          <w:szCs w:val="28"/>
        </w:rPr>
        <w:t>万千瓦及以下）即投入，可控制负荷</w:t>
      </w:r>
      <w:r w:rsidR="003F6BE0" w:rsidRPr="002445DA">
        <w:rPr>
          <w:rFonts w:ascii="Times New Roman" w:hAnsi="Times New Roman"/>
          <w:sz w:val="28"/>
          <w:szCs w:val="28"/>
        </w:rPr>
        <w:t>0.</w:t>
      </w:r>
      <w:r w:rsidR="00C61B1A">
        <w:rPr>
          <w:rFonts w:ascii="Times New Roman" w:hAnsi="Times New Roman" w:hint="eastAsia"/>
          <w:sz w:val="28"/>
          <w:szCs w:val="28"/>
        </w:rPr>
        <w:t>6</w:t>
      </w:r>
      <w:r w:rsidRPr="002445DA">
        <w:rPr>
          <w:rFonts w:ascii="Times New Roman" w:hAnsi="宋体"/>
          <w:sz w:val="28"/>
          <w:szCs w:val="28"/>
        </w:rPr>
        <w:t>万千瓦。</w:t>
      </w:r>
    </w:p>
    <w:p w:rsidR="00FF23F4" w:rsidRPr="002445DA" w:rsidRDefault="00FF23F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w:t>
      </w:r>
      <w:r w:rsidR="00C61B1A">
        <w:rPr>
          <w:rFonts w:ascii="Times New Roman" w:hAnsi="Times New Roman" w:hint="eastAsia"/>
          <w:sz w:val="28"/>
          <w:szCs w:val="28"/>
        </w:rPr>
        <w:t>3</w:t>
      </w:r>
      <w:r w:rsidRPr="002445DA">
        <w:rPr>
          <w:rFonts w:ascii="Times New Roman" w:hAnsi="宋体"/>
          <w:sz w:val="28"/>
          <w:szCs w:val="28"/>
        </w:rPr>
        <w:t>）</w:t>
      </w:r>
      <w:r w:rsidR="0040618E" w:rsidRPr="002445DA">
        <w:rPr>
          <w:rFonts w:ascii="Times New Roman" w:hAnsi="宋体"/>
          <w:sz w:val="28"/>
          <w:szCs w:val="28"/>
        </w:rPr>
        <w:t>南京市两大钢铁组</w:t>
      </w:r>
      <w:r w:rsidRPr="002445DA">
        <w:rPr>
          <w:rFonts w:ascii="Times New Roman" w:hAnsi="宋体"/>
          <w:sz w:val="28"/>
          <w:szCs w:val="28"/>
        </w:rPr>
        <w:t>：</w:t>
      </w:r>
    </w:p>
    <w:p w:rsidR="00FF23F4" w:rsidRPr="002445DA" w:rsidRDefault="00FF23F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本方案中的两大钢厂指的是南京钢铁厂和梅山</w:t>
      </w:r>
      <w:r w:rsidR="00D76933" w:rsidRPr="002445DA">
        <w:rPr>
          <w:rFonts w:ascii="Times New Roman" w:hAnsi="宋体"/>
          <w:sz w:val="28"/>
          <w:szCs w:val="28"/>
        </w:rPr>
        <w:t>钢铁股份有限</w:t>
      </w:r>
      <w:r w:rsidRPr="002445DA">
        <w:rPr>
          <w:rFonts w:ascii="Times New Roman" w:hAnsi="宋体"/>
          <w:sz w:val="28"/>
          <w:szCs w:val="28"/>
        </w:rPr>
        <w:t>公司。当电力缺口在</w:t>
      </w:r>
      <w:r w:rsidRPr="002445DA">
        <w:rPr>
          <w:rFonts w:ascii="Times New Roman" w:hAnsi="Times New Roman"/>
          <w:sz w:val="28"/>
          <w:szCs w:val="28"/>
        </w:rPr>
        <w:t>IV</w:t>
      </w:r>
      <w:r w:rsidRPr="002445DA">
        <w:rPr>
          <w:rFonts w:ascii="Times New Roman" w:hAnsi="宋体"/>
          <w:sz w:val="28"/>
          <w:szCs w:val="28"/>
        </w:rPr>
        <w:t>级时（全市电力缺口在</w:t>
      </w:r>
      <w:r w:rsidRPr="002445DA">
        <w:rPr>
          <w:rFonts w:ascii="Times New Roman" w:hAnsi="Times New Roman"/>
          <w:sz w:val="28"/>
          <w:szCs w:val="28"/>
        </w:rPr>
        <w:t>1</w:t>
      </w:r>
      <w:r w:rsidR="0059544E" w:rsidRPr="002445DA">
        <w:rPr>
          <w:rFonts w:ascii="Times New Roman" w:hAnsi="Times New Roman"/>
          <w:sz w:val="28"/>
          <w:szCs w:val="28"/>
        </w:rPr>
        <w:t>2</w:t>
      </w:r>
      <w:r w:rsidRPr="002445DA">
        <w:rPr>
          <w:rFonts w:ascii="Times New Roman" w:hAnsi="宋体"/>
          <w:sz w:val="28"/>
          <w:szCs w:val="28"/>
        </w:rPr>
        <w:t>万千瓦及以下），南钢避峰</w:t>
      </w:r>
      <w:r w:rsidR="00D67EDB" w:rsidRPr="002445DA">
        <w:rPr>
          <w:rFonts w:ascii="Times New Roman" w:hAnsi="Times New Roman"/>
          <w:sz w:val="28"/>
          <w:szCs w:val="28"/>
        </w:rPr>
        <w:t>6</w:t>
      </w:r>
      <w:r w:rsidRPr="002445DA">
        <w:rPr>
          <w:rFonts w:ascii="Times New Roman" w:hAnsi="宋体"/>
          <w:sz w:val="28"/>
          <w:szCs w:val="28"/>
        </w:rPr>
        <w:t>万千瓦、梅钢避峰</w:t>
      </w:r>
      <w:r w:rsidR="00D67EDB" w:rsidRPr="002445DA">
        <w:rPr>
          <w:rFonts w:ascii="Times New Roman" w:hAnsi="Times New Roman"/>
          <w:sz w:val="28"/>
          <w:szCs w:val="28"/>
        </w:rPr>
        <w:t>6</w:t>
      </w:r>
      <w:r w:rsidRPr="002445DA">
        <w:rPr>
          <w:rFonts w:ascii="Times New Roman" w:hAnsi="宋体"/>
          <w:sz w:val="28"/>
          <w:szCs w:val="28"/>
        </w:rPr>
        <w:t>万千瓦；当</w:t>
      </w:r>
      <w:r w:rsidRPr="002445DA">
        <w:rPr>
          <w:rFonts w:ascii="Times New Roman" w:hAnsi="宋体"/>
          <w:color w:val="000000"/>
          <w:sz w:val="28"/>
          <w:szCs w:val="28"/>
        </w:rPr>
        <w:t>电力缺口在</w:t>
      </w:r>
      <w:r w:rsidRPr="002445DA">
        <w:rPr>
          <w:rFonts w:ascii="宋体" w:hAnsi="宋体"/>
          <w:sz w:val="28"/>
          <w:szCs w:val="28"/>
        </w:rPr>
        <w:t>Ⅲ</w:t>
      </w:r>
      <w:r w:rsidRPr="002445DA">
        <w:rPr>
          <w:rFonts w:ascii="Times New Roman" w:hAnsi="宋体"/>
          <w:sz w:val="28"/>
          <w:szCs w:val="28"/>
        </w:rPr>
        <w:t>级</w:t>
      </w:r>
      <w:r w:rsidR="003D6E57" w:rsidRPr="002445DA">
        <w:rPr>
          <w:rFonts w:ascii="Times New Roman" w:hAnsi="宋体"/>
          <w:sz w:val="28"/>
          <w:szCs w:val="28"/>
        </w:rPr>
        <w:t>至</w:t>
      </w:r>
      <w:r w:rsidRPr="002445DA">
        <w:rPr>
          <w:rFonts w:ascii="Times New Roman" w:hAnsi="Times New Roman"/>
          <w:sz w:val="28"/>
          <w:szCs w:val="28"/>
        </w:rPr>
        <w:t>I</w:t>
      </w:r>
      <w:r w:rsidRPr="002445DA">
        <w:rPr>
          <w:rFonts w:ascii="Times New Roman" w:hAnsi="宋体"/>
          <w:sz w:val="28"/>
          <w:szCs w:val="28"/>
        </w:rPr>
        <w:t>级时（全市电力缺口</w:t>
      </w:r>
      <w:r w:rsidR="003D6E57" w:rsidRPr="002445DA">
        <w:rPr>
          <w:rFonts w:ascii="Times New Roman" w:hAnsi="宋体"/>
          <w:sz w:val="28"/>
          <w:szCs w:val="28"/>
        </w:rPr>
        <w:t>在</w:t>
      </w:r>
      <w:r w:rsidR="005C61B7">
        <w:rPr>
          <w:rFonts w:ascii="Times New Roman" w:hAnsi="Times New Roman" w:hint="eastAsia"/>
          <w:sz w:val="28"/>
          <w:szCs w:val="28"/>
        </w:rPr>
        <w:t>24</w:t>
      </w:r>
      <w:r w:rsidR="003D6E57" w:rsidRPr="002445DA">
        <w:rPr>
          <w:rFonts w:ascii="Times New Roman" w:hAnsi="宋体"/>
          <w:sz w:val="28"/>
          <w:szCs w:val="28"/>
        </w:rPr>
        <w:t>至</w:t>
      </w:r>
      <w:r w:rsidR="00C61B1A">
        <w:rPr>
          <w:rFonts w:ascii="Times New Roman" w:hAnsi="Times New Roman" w:hint="eastAsia"/>
          <w:sz w:val="28"/>
          <w:szCs w:val="28"/>
        </w:rPr>
        <w:t>80</w:t>
      </w:r>
      <w:r w:rsidRPr="002445DA">
        <w:rPr>
          <w:rFonts w:ascii="Times New Roman" w:hAnsi="宋体"/>
          <w:sz w:val="28"/>
          <w:szCs w:val="28"/>
        </w:rPr>
        <w:t>万千瓦）时南钢避峰</w:t>
      </w:r>
      <w:r w:rsidR="002702C5" w:rsidRPr="002445DA">
        <w:rPr>
          <w:rFonts w:ascii="Times New Roman" w:hAnsi="Times New Roman"/>
          <w:sz w:val="28"/>
          <w:szCs w:val="28"/>
        </w:rPr>
        <w:t>8</w:t>
      </w:r>
      <w:r w:rsidRPr="002445DA">
        <w:rPr>
          <w:rFonts w:ascii="Times New Roman" w:hAnsi="宋体"/>
          <w:sz w:val="28"/>
          <w:szCs w:val="28"/>
        </w:rPr>
        <w:t>万千瓦、梅钢避峰</w:t>
      </w:r>
      <w:r w:rsidR="002702C5" w:rsidRPr="002445DA">
        <w:rPr>
          <w:rFonts w:ascii="Times New Roman" w:hAnsi="Times New Roman"/>
          <w:sz w:val="28"/>
          <w:szCs w:val="28"/>
        </w:rPr>
        <w:t>8</w:t>
      </w:r>
      <w:r w:rsidRPr="002445DA">
        <w:rPr>
          <w:rFonts w:ascii="Times New Roman" w:hAnsi="宋体"/>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w:t>
      </w:r>
      <w:r w:rsidR="005C61B7">
        <w:rPr>
          <w:rFonts w:ascii="Times New Roman" w:hAnsi="Times New Roman" w:hint="eastAsia"/>
          <w:sz w:val="28"/>
          <w:szCs w:val="28"/>
        </w:rPr>
        <w:t>4</w:t>
      </w:r>
      <w:r w:rsidRPr="002445DA">
        <w:rPr>
          <w:rFonts w:ascii="Times New Roman" w:hAnsi="宋体"/>
          <w:sz w:val="28"/>
          <w:szCs w:val="28"/>
        </w:rPr>
        <w:t>）</w:t>
      </w:r>
      <w:r w:rsidR="0040618E" w:rsidRPr="002445DA">
        <w:rPr>
          <w:rFonts w:ascii="Times New Roman" w:hAnsi="宋体"/>
          <w:sz w:val="28"/>
          <w:szCs w:val="28"/>
        </w:rPr>
        <w:t>南京市高耗</w:t>
      </w:r>
      <w:r w:rsidR="005A1CBC" w:rsidRPr="002445DA">
        <w:rPr>
          <w:rFonts w:ascii="Times New Roman" w:hAnsi="宋体"/>
          <w:sz w:val="28"/>
          <w:szCs w:val="28"/>
        </w:rPr>
        <w:t>能</w:t>
      </w:r>
      <w:r w:rsidR="0040618E" w:rsidRPr="002445DA">
        <w:rPr>
          <w:rFonts w:ascii="Times New Roman" w:hAnsi="宋体"/>
          <w:sz w:val="28"/>
          <w:szCs w:val="28"/>
        </w:rPr>
        <w:t>企业组</w:t>
      </w:r>
      <w:r w:rsidRPr="002445DA">
        <w:rPr>
          <w:rFonts w:ascii="Times New Roman" w:hAnsi="宋体"/>
          <w:sz w:val="28"/>
          <w:szCs w:val="28"/>
        </w:rPr>
        <w:t>：</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本方案是对以</w:t>
      </w:r>
      <w:r w:rsidRPr="002445DA">
        <w:rPr>
          <w:rFonts w:ascii="Times New Roman" w:hAnsi="Times New Roman"/>
          <w:sz w:val="28"/>
          <w:szCs w:val="28"/>
        </w:rPr>
        <w:t>“</w:t>
      </w:r>
      <w:r w:rsidRPr="002445DA">
        <w:rPr>
          <w:rFonts w:ascii="Times New Roman" w:hAnsi="宋体"/>
          <w:sz w:val="28"/>
          <w:szCs w:val="28"/>
        </w:rPr>
        <w:t>雨花钢铁有限公司</w:t>
      </w:r>
      <w:r w:rsidRPr="002445DA">
        <w:rPr>
          <w:rFonts w:ascii="Times New Roman" w:hAnsi="Times New Roman"/>
          <w:sz w:val="28"/>
          <w:szCs w:val="28"/>
        </w:rPr>
        <w:t>”</w:t>
      </w:r>
      <w:r w:rsidRPr="002445DA">
        <w:rPr>
          <w:rFonts w:ascii="Times New Roman" w:hAnsi="宋体"/>
          <w:sz w:val="28"/>
          <w:szCs w:val="28"/>
        </w:rPr>
        <w:t>为代表的我市</w:t>
      </w:r>
      <w:r w:rsidR="005C61B7">
        <w:rPr>
          <w:rFonts w:ascii="Times New Roman" w:hAnsi="Times New Roman" w:hint="eastAsia"/>
          <w:sz w:val="28"/>
          <w:szCs w:val="28"/>
        </w:rPr>
        <w:t>206</w:t>
      </w:r>
      <w:r w:rsidRPr="002445DA">
        <w:rPr>
          <w:rFonts w:ascii="Times New Roman" w:hAnsi="宋体"/>
          <w:sz w:val="28"/>
          <w:szCs w:val="28"/>
        </w:rPr>
        <w:t>家小钢铁</w:t>
      </w:r>
      <w:r w:rsidR="003D6E57" w:rsidRPr="002445DA">
        <w:rPr>
          <w:rFonts w:ascii="Times New Roman" w:hAnsi="宋体"/>
          <w:sz w:val="28"/>
          <w:szCs w:val="28"/>
        </w:rPr>
        <w:t>、</w:t>
      </w:r>
      <w:r w:rsidR="00637554" w:rsidRPr="002445DA">
        <w:rPr>
          <w:rFonts w:ascii="Times New Roman" w:hAnsi="宋体"/>
          <w:sz w:val="28"/>
          <w:szCs w:val="28"/>
        </w:rPr>
        <w:t>铸造</w:t>
      </w:r>
      <w:r w:rsidRPr="002445DA">
        <w:rPr>
          <w:rFonts w:ascii="Times New Roman" w:hAnsi="宋体"/>
          <w:sz w:val="28"/>
          <w:szCs w:val="28"/>
        </w:rPr>
        <w:t>等企业为主要错避峰对象的方案。</w:t>
      </w:r>
      <w:r w:rsidR="00326DCE" w:rsidRPr="002445DA">
        <w:rPr>
          <w:rFonts w:ascii="Times New Roman" w:hAnsi="宋体"/>
          <w:sz w:val="28"/>
          <w:szCs w:val="28"/>
        </w:rPr>
        <w:t>当电力缺口在</w:t>
      </w:r>
      <w:r w:rsidR="00326DCE" w:rsidRPr="002445DA">
        <w:rPr>
          <w:rFonts w:ascii="Times New Roman" w:hAnsi="Times New Roman"/>
          <w:sz w:val="28"/>
          <w:szCs w:val="28"/>
        </w:rPr>
        <w:t>IV</w:t>
      </w:r>
      <w:r w:rsidR="00326DCE" w:rsidRPr="002445DA">
        <w:rPr>
          <w:rFonts w:ascii="Times New Roman" w:hAnsi="宋体"/>
          <w:sz w:val="28"/>
          <w:szCs w:val="28"/>
        </w:rPr>
        <w:t>级时（全市电力缺口在</w:t>
      </w:r>
      <w:r w:rsidR="005C61B7">
        <w:rPr>
          <w:rFonts w:ascii="Times New Roman" w:hAnsi="Times New Roman" w:hint="eastAsia"/>
          <w:sz w:val="28"/>
          <w:szCs w:val="28"/>
        </w:rPr>
        <w:t>24</w:t>
      </w:r>
      <w:r w:rsidR="00326DCE" w:rsidRPr="002445DA">
        <w:rPr>
          <w:rFonts w:ascii="Times New Roman" w:hAnsi="宋体"/>
          <w:sz w:val="28"/>
          <w:szCs w:val="28"/>
        </w:rPr>
        <w:t>万千瓦及以下）即投入</w:t>
      </w:r>
      <w:r w:rsidRPr="002445DA">
        <w:rPr>
          <w:rFonts w:ascii="Times New Roman" w:hAnsi="宋体"/>
          <w:sz w:val="28"/>
          <w:szCs w:val="28"/>
        </w:rPr>
        <w:t>，这部分高耗能企业共计可避峰</w:t>
      </w:r>
      <w:r w:rsidR="003F6BE0" w:rsidRPr="002445DA">
        <w:rPr>
          <w:rFonts w:ascii="Times New Roman" w:hAnsi="Times New Roman"/>
          <w:sz w:val="28"/>
          <w:szCs w:val="28"/>
        </w:rPr>
        <w:t>2</w:t>
      </w:r>
      <w:r w:rsidR="00D67EDB" w:rsidRPr="002445DA">
        <w:rPr>
          <w:rFonts w:ascii="Times New Roman" w:hAnsi="Times New Roman"/>
          <w:sz w:val="28"/>
          <w:szCs w:val="28"/>
        </w:rPr>
        <w:t>.</w:t>
      </w:r>
      <w:r w:rsidR="005C61B7">
        <w:rPr>
          <w:rFonts w:ascii="Times New Roman" w:hAnsi="Times New Roman" w:hint="eastAsia"/>
          <w:sz w:val="28"/>
          <w:szCs w:val="28"/>
        </w:rPr>
        <w:t>8</w:t>
      </w:r>
      <w:r w:rsidRPr="002445DA">
        <w:rPr>
          <w:rFonts w:ascii="Times New Roman" w:hAnsi="宋体"/>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w:t>
      </w:r>
      <w:r w:rsidR="005C61B7">
        <w:rPr>
          <w:rFonts w:ascii="Times New Roman" w:hAnsi="Times New Roman" w:hint="eastAsia"/>
          <w:sz w:val="28"/>
          <w:szCs w:val="28"/>
        </w:rPr>
        <w:t>5</w:t>
      </w:r>
      <w:r w:rsidR="0040618E" w:rsidRPr="002445DA">
        <w:rPr>
          <w:rFonts w:ascii="Times New Roman" w:hAnsi="宋体"/>
          <w:sz w:val="28"/>
          <w:szCs w:val="28"/>
        </w:rPr>
        <w:t>）南京市水泥企业组</w:t>
      </w:r>
      <w:r w:rsidRPr="002445DA">
        <w:rPr>
          <w:rFonts w:ascii="Times New Roman" w:hAnsi="宋体"/>
          <w:sz w:val="28"/>
          <w:szCs w:val="28"/>
        </w:rPr>
        <w:t>：</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本方案是</w:t>
      </w:r>
      <w:r w:rsidR="00CA5936" w:rsidRPr="002445DA">
        <w:rPr>
          <w:rFonts w:ascii="Times New Roman" w:hAnsi="宋体"/>
          <w:sz w:val="28"/>
          <w:szCs w:val="28"/>
        </w:rPr>
        <w:t>以</w:t>
      </w:r>
      <w:r w:rsidRPr="002445DA">
        <w:rPr>
          <w:rFonts w:ascii="Times New Roman" w:hAnsi="宋体"/>
          <w:sz w:val="28"/>
          <w:szCs w:val="28"/>
        </w:rPr>
        <w:t>我市</w:t>
      </w:r>
      <w:r w:rsidR="005C61B7">
        <w:rPr>
          <w:rFonts w:ascii="Times New Roman" w:hAnsi="Times New Roman" w:hint="eastAsia"/>
          <w:sz w:val="28"/>
          <w:szCs w:val="28"/>
        </w:rPr>
        <w:t>211</w:t>
      </w:r>
      <w:r w:rsidRPr="002445DA">
        <w:rPr>
          <w:rFonts w:ascii="Times New Roman" w:hAnsi="宋体"/>
          <w:sz w:val="28"/>
          <w:szCs w:val="28"/>
        </w:rPr>
        <w:t>家水泥生产企业为主要错避峰对象的方案。当电力缺口在</w:t>
      </w:r>
      <w:r w:rsidR="00326DCE" w:rsidRPr="002445DA">
        <w:rPr>
          <w:rFonts w:ascii="Times New Roman" w:hAnsi="宋体"/>
          <w:sz w:val="28"/>
          <w:szCs w:val="28"/>
        </w:rPr>
        <w:t>当电力缺口在</w:t>
      </w:r>
      <w:r w:rsidR="00326DCE" w:rsidRPr="002445DA">
        <w:rPr>
          <w:rFonts w:ascii="Times New Roman" w:hAnsi="Times New Roman"/>
          <w:sz w:val="28"/>
          <w:szCs w:val="28"/>
        </w:rPr>
        <w:t>IV</w:t>
      </w:r>
      <w:r w:rsidR="00326DCE" w:rsidRPr="002445DA">
        <w:rPr>
          <w:rFonts w:ascii="Times New Roman" w:hAnsi="宋体"/>
          <w:sz w:val="28"/>
          <w:szCs w:val="28"/>
        </w:rPr>
        <w:t>级时（全市电力缺口在</w:t>
      </w:r>
      <w:r w:rsidR="005C61B7">
        <w:rPr>
          <w:rFonts w:ascii="Times New Roman" w:hAnsi="Times New Roman" w:hint="eastAsia"/>
          <w:sz w:val="28"/>
          <w:szCs w:val="28"/>
        </w:rPr>
        <w:t>24</w:t>
      </w:r>
      <w:r w:rsidR="00326DCE" w:rsidRPr="002445DA">
        <w:rPr>
          <w:rFonts w:ascii="Times New Roman" w:hAnsi="宋体"/>
          <w:sz w:val="28"/>
          <w:szCs w:val="28"/>
        </w:rPr>
        <w:t>万千瓦及以下）即投入</w:t>
      </w:r>
      <w:r w:rsidRPr="002445DA">
        <w:rPr>
          <w:rFonts w:ascii="Times New Roman" w:hAnsi="宋体"/>
          <w:sz w:val="28"/>
          <w:szCs w:val="28"/>
        </w:rPr>
        <w:t>，这部分用户采取</w:t>
      </w:r>
      <w:r w:rsidRPr="002445DA">
        <w:rPr>
          <w:rFonts w:ascii="Times New Roman" w:hAnsi="Times New Roman"/>
          <w:sz w:val="28"/>
          <w:szCs w:val="28"/>
        </w:rPr>
        <w:t>“</w:t>
      </w:r>
      <w:r w:rsidRPr="002445DA">
        <w:rPr>
          <w:rFonts w:ascii="Times New Roman" w:hAnsi="宋体"/>
          <w:sz w:val="28"/>
          <w:szCs w:val="28"/>
        </w:rPr>
        <w:t>保窑不保磨，磨机只能低谷电</w:t>
      </w:r>
      <w:r w:rsidRPr="002445DA">
        <w:rPr>
          <w:rFonts w:ascii="Times New Roman" w:hAnsi="Times New Roman"/>
          <w:sz w:val="28"/>
          <w:szCs w:val="28"/>
        </w:rPr>
        <w:t>”</w:t>
      </w:r>
      <w:r w:rsidRPr="002445DA">
        <w:rPr>
          <w:rFonts w:ascii="Times New Roman" w:hAnsi="宋体"/>
          <w:sz w:val="28"/>
          <w:szCs w:val="28"/>
        </w:rPr>
        <w:t>的方式进行错峰。</w:t>
      </w:r>
      <w:r w:rsidR="00901919" w:rsidRPr="002445DA">
        <w:rPr>
          <w:rFonts w:ascii="Times New Roman" w:hAnsi="宋体"/>
          <w:sz w:val="28"/>
          <w:szCs w:val="28"/>
        </w:rPr>
        <w:t>由于这部分企业多在夜间生产，白天高峰时段</w:t>
      </w:r>
      <w:r w:rsidRPr="002445DA">
        <w:rPr>
          <w:rFonts w:ascii="Times New Roman" w:hAnsi="宋体"/>
          <w:sz w:val="28"/>
          <w:szCs w:val="28"/>
        </w:rPr>
        <w:t>这部分水泥企业共计可避峰</w:t>
      </w:r>
      <w:r w:rsidR="003F6BE0" w:rsidRPr="002445DA">
        <w:rPr>
          <w:rFonts w:ascii="Times New Roman" w:hAnsi="Times New Roman"/>
          <w:sz w:val="28"/>
          <w:szCs w:val="28"/>
        </w:rPr>
        <w:t>3</w:t>
      </w:r>
      <w:r w:rsidRPr="002445DA">
        <w:rPr>
          <w:rFonts w:ascii="Times New Roman" w:hAnsi="宋体"/>
          <w:sz w:val="28"/>
          <w:szCs w:val="28"/>
        </w:rPr>
        <w:t>万千瓦。</w:t>
      </w:r>
    </w:p>
    <w:p w:rsidR="0058193A" w:rsidRPr="002445DA" w:rsidRDefault="0058193A" w:rsidP="0058193A">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w:t>
      </w:r>
      <w:r>
        <w:rPr>
          <w:rFonts w:ascii="Times New Roman" w:hAnsi="Times New Roman" w:hint="eastAsia"/>
          <w:sz w:val="28"/>
          <w:szCs w:val="28"/>
        </w:rPr>
        <w:t>6</w:t>
      </w:r>
      <w:r w:rsidRPr="002445DA">
        <w:rPr>
          <w:rFonts w:ascii="Times New Roman" w:hAnsi="宋体"/>
          <w:sz w:val="28"/>
          <w:szCs w:val="28"/>
        </w:rPr>
        <w:t>）南京市非连续组：</w:t>
      </w:r>
    </w:p>
    <w:p w:rsidR="0058193A" w:rsidRPr="002445DA" w:rsidRDefault="0058193A" w:rsidP="0058193A">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sz w:val="28"/>
          <w:szCs w:val="28"/>
        </w:rPr>
        <w:t>本方案是对我市以</w:t>
      </w:r>
      <w:r w:rsidRPr="002445DA">
        <w:rPr>
          <w:rFonts w:ascii="Times New Roman" w:hAnsi="Times New Roman"/>
          <w:sz w:val="28"/>
          <w:szCs w:val="28"/>
        </w:rPr>
        <w:t>“</w:t>
      </w:r>
      <w:r w:rsidRPr="002445DA">
        <w:rPr>
          <w:rFonts w:ascii="Times New Roman" w:hAnsi="宋体"/>
          <w:sz w:val="28"/>
          <w:szCs w:val="28"/>
        </w:rPr>
        <w:t>南京汽车集团有限公司</w:t>
      </w:r>
      <w:r w:rsidRPr="002445DA">
        <w:rPr>
          <w:rFonts w:ascii="Times New Roman" w:hAnsi="Times New Roman"/>
          <w:sz w:val="28"/>
          <w:szCs w:val="28"/>
        </w:rPr>
        <w:t>”</w:t>
      </w:r>
      <w:r w:rsidRPr="002445DA">
        <w:rPr>
          <w:rFonts w:ascii="Times New Roman" w:hAnsi="宋体"/>
          <w:sz w:val="28"/>
          <w:szCs w:val="28"/>
        </w:rPr>
        <w:t>为代表的</w:t>
      </w:r>
      <w:r>
        <w:rPr>
          <w:rFonts w:ascii="Times New Roman" w:hAnsi="Times New Roman" w:hint="eastAsia"/>
          <w:sz w:val="28"/>
          <w:szCs w:val="28"/>
        </w:rPr>
        <w:t>2072</w:t>
      </w:r>
      <w:r w:rsidRPr="002445DA">
        <w:rPr>
          <w:rFonts w:ascii="Times New Roman" w:hAnsi="宋体"/>
          <w:sz w:val="28"/>
          <w:szCs w:val="28"/>
        </w:rPr>
        <w:t>家非连续性生产企业进行错避峰的方案。</w:t>
      </w:r>
      <w:r w:rsidRPr="002445DA">
        <w:rPr>
          <w:rFonts w:ascii="Times New Roman" w:hAnsi="宋体"/>
          <w:color w:val="000000"/>
          <w:sz w:val="28"/>
          <w:szCs w:val="28"/>
        </w:rPr>
        <w:t>由于该组用户数量大，根据行业类别及产值单耗再分</w:t>
      </w:r>
      <w:r w:rsidRPr="002445DA">
        <w:rPr>
          <w:rFonts w:ascii="Times New Roman" w:hAnsi="Times New Roman"/>
          <w:color w:val="000000"/>
          <w:sz w:val="28"/>
          <w:szCs w:val="28"/>
        </w:rPr>
        <w:t>5</w:t>
      </w:r>
      <w:r w:rsidRPr="002445DA">
        <w:rPr>
          <w:rFonts w:ascii="Times New Roman" w:hAnsi="宋体"/>
          <w:color w:val="000000"/>
          <w:sz w:val="28"/>
          <w:szCs w:val="28"/>
        </w:rPr>
        <w:t>个小组，小组方案编号分别细分为</w:t>
      </w:r>
      <w:r>
        <w:rPr>
          <w:rFonts w:ascii="Times New Roman" w:hAnsi="Times New Roman" w:hint="eastAsia"/>
          <w:color w:val="000000"/>
          <w:sz w:val="28"/>
          <w:szCs w:val="28"/>
        </w:rPr>
        <w:t>6</w:t>
      </w:r>
      <w:r w:rsidRPr="002445DA">
        <w:rPr>
          <w:rFonts w:ascii="Times New Roman" w:hAnsi="Times New Roman"/>
          <w:color w:val="000000"/>
          <w:sz w:val="28"/>
          <w:szCs w:val="28"/>
        </w:rPr>
        <w:t>.1</w:t>
      </w:r>
      <w:r w:rsidRPr="002445DA">
        <w:rPr>
          <w:rFonts w:ascii="Times New Roman" w:hAnsi="宋体"/>
          <w:color w:val="000000"/>
          <w:sz w:val="28"/>
          <w:szCs w:val="28"/>
        </w:rPr>
        <w:t>、</w:t>
      </w:r>
      <w:r>
        <w:rPr>
          <w:rFonts w:ascii="Times New Roman" w:hAnsi="Times New Roman" w:hint="eastAsia"/>
          <w:color w:val="000000"/>
          <w:sz w:val="28"/>
          <w:szCs w:val="28"/>
        </w:rPr>
        <w:t>6</w:t>
      </w:r>
      <w:r w:rsidRPr="002445DA">
        <w:rPr>
          <w:rFonts w:ascii="Times New Roman" w:hAnsi="Times New Roman"/>
          <w:color w:val="000000"/>
          <w:sz w:val="28"/>
          <w:szCs w:val="28"/>
        </w:rPr>
        <w:t>.2</w:t>
      </w:r>
      <w:r w:rsidRPr="002445DA">
        <w:rPr>
          <w:rFonts w:ascii="Times New Roman" w:hAnsi="宋体"/>
          <w:color w:val="000000"/>
          <w:sz w:val="28"/>
          <w:szCs w:val="28"/>
        </w:rPr>
        <w:t>、</w:t>
      </w:r>
      <w:r>
        <w:rPr>
          <w:rFonts w:ascii="Times New Roman" w:hAnsi="Times New Roman" w:hint="eastAsia"/>
          <w:color w:val="000000"/>
          <w:sz w:val="28"/>
          <w:szCs w:val="28"/>
        </w:rPr>
        <w:t>6</w:t>
      </w:r>
      <w:r w:rsidRPr="002445DA">
        <w:rPr>
          <w:rFonts w:ascii="Times New Roman" w:hAnsi="Times New Roman"/>
          <w:color w:val="000000"/>
          <w:sz w:val="28"/>
          <w:szCs w:val="28"/>
        </w:rPr>
        <w:t>.3</w:t>
      </w:r>
      <w:r w:rsidRPr="002445DA">
        <w:rPr>
          <w:rFonts w:ascii="Times New Roman" w:hAnsi="宋体"/>
          <w:color w:val="000000"/>
          <w:sz w:val="28"/>
          <w:szCs w:val="28"/>
        </w:rPr>
        <w:t>、</w:t>
      </w:r>
      <w:r>
        <w:rPr>
          <w:rFonts w:ascii="Times New Roman" w:hAnsi="Times New Roman" w:hint="eastAsia"/>
          <w:color w:val="000000"/>
          <w:sz w:val="28"/>
          <w:szCs w:val="28"/>
        </w:rPr>
        <w:t>6</w:t>
      </w:r>
      <w:r w:rsidRPr="002445DA">
        <w:rPr>
          <w:rFonts w:ascii="Times New Roman" w:hAnsi="Times New Roman"/>
          <w:color w:val="000000"/>
          <w:sz w:val="28"/>
          <w:szCs w:val="28"/>
        </w:rPr>
        <w:t>.4</w:t>
      </w:r>
      <w:r w:rsidRPr="002445DA">
        <w:rPr>
          <w:rFonts w:ascii="Times New Roman" w:hAnsi="宋体"/>
          <w:color w:val="000000"/>
          <w:sz w:val="28"/>
          <w:szCs w:val="28"/>
        </w:rPr>
        <w:t>、</w:t>
      </w:r>
      <w:r>
        <w:rPr>
          <w:rFonts w:ascii="Times New Roman" w:hAnsi="Times New Roman" w:hint="eastAsia"/>
          <w:color w:val="000000"/>
          <w:sz w:val="28"/>
          <w:szCs w:val="28"/>
        </w:rPr>
        <w:t>6</w:t>
      </w:r>
      <w:r w:rsidRPr="002445DA">
        <w:rPr>
          <w:rFonts w:ascii="Times New Roman" w:hAnsi="Times New Roman"/>
          <w:color w:val="000000"/>
          <w:sz w:val="28"/>
          <w:szCs w:val="28"/>
        </w:rPr>
        <w:t>.5</w:t>
      </w:r>
      <w:r w:rsidRPr="002445DA">
        <w:rPr>
          <w:rFonts w:ascii="Times New Roman" w:hAnsi="宋体"/>
          <w:color w:val="000000"/>
          <w:sz w:val="28"/>
          <w:szCs w:val="28"/>
        </w:rPr>
        <w:t>，每组容量设定为</w:t>
      </w:r>
      <w:r w:rsidRPr="002445DA">
        <w:rPr>
          <w:rFonts w:ascii="Times New Roman" w:hAnsi="Times New Roman"/>
          <w:color w:val="000000"/>
          <w:sz w:val="28"/>
          <w:szCs w:val="28"/>
        </w:rPr>
        <w:t>6-</w:t>
      </w:r>
      <w:r>
        <w:rPr>
          <w:rFonts w:ascii="Times New Roman" w:hAnsi="Times New Roman" w:hint="eastAsia"/>
          <w:color w:val="000000"/>
          <w:sz w:val="28"/>
          <w:szCs w:val="28"/>
        </w:rPr>
        <w:t>9</w:t>
      </w:r>
      <w:r w:rsidRPr="002445DA">
        <w:rPr>
          <w:rFonts w:ascii="Times New Roman" w:hAnsi="宋体"/>
          <w:color w:val="000000"/>
          <w:sz w:val="28"/>
          <w:szCs w:val="28"/>
        </w:rPr>
        <w:t>万千瓦，可根据缺口情况和其他组别子预案轮流操作。当出现</w:t>
      </w:r>
      <w:r w:rsidRPr="002445DA">
        <w:rPr>
          <w:rFonts w:ascii="Times New Roman" w:hAnsi="Times New Roman"/>
          <w:sz w:val="28"/>
          <w:szCs w:val="28"/>
        </w:rPr>
        <w:t>III</w:t>
      </w:r>
      <w:r w:rsidRPr="002445DA">
        <w:rPr>
          <w:rFonts w:ascii="Times New Roman" w:hAnsi="宋体"/>
          <w:sz w:val="28"/>
          <w:szCs w:val="28"/>
        </w:rPr>
        <w:t>级</w:t>
      </w:r>
      <w:r w:rsidRPr="002445DA">
        <w:rPr>
          <w:rFonts w:ascii="Times New Roman" w:hAnsi="宋体"/>
          <w:color w:val="000000"/>
          <w:sz w:val="28"/>
          <w:szCs w:val="28"/>
        </w:rPr>
        <w:t>电力缺口持续时</w:t>
      </w:r>
      <w:r w:rsidRPr="002445DA">
        <w:rPr>
          <w:rFonts w:ascii="Times New Roman" w:hAnsi="宋体"/>
          <w:sz w:val="28"/>
          <w:szCs w:val="28"/>
        </w:rPr>
        <w:t>（全市电力缺口在</w:t>
      </w:r>
      <w:r>
        <w:rPr>
          <w:rFonts w:ascii="Times New Roman" w:hAnsi="Times New Roman" w:hint="eastAsia"/>
          <w:sz w:val="28"/>
          <w:szCs w:val="28"/>
        </w:rPr>
        <w:t>24</w:t>
      </w:r>
      <w:r w:rsidRPr="002445DA">
        <w:rPr>
          <w:rFonts w:ascii="Times New Roman" w:hAnsi="Times New Roman"/>
          <w:sz w:val="28"/>
          <w:szCs w:val="28"/>
        </w:rPr>
        <w:t>-</w:t>
      </w:r>
      <w:r>
        <w:rPr>
          <w:rFonts w:ascii="Times New Roman" w:hAnsi="Times New Roman" w:hint="eastAsia"/>
          <w:sz w:val="28"/>
          <w:szCs w:val="28"/>
        </w:rPr>
        <w:t>48</w:t>
      </w:r>
      <w:r>
        <w:rPr>
          <w:rFonts w:ascii="Times New Roman" w:hAnsi="宋体"/>
          <w:sz w:val="28"/>
          <w:szCs w:val="28"/>
        </w:rPr>
        <w:t>万千瓦），本预案启动，由于此时</w:t>
      </w:r>
      <w:r>
        <w:rPr>
          <w:rFonts w:ascii="Times New Roman" w:hAnsi="宋体" w:hint="eastAsia"/>
          <w:sz w:val="28"/>
          <w:szCs w:val="28"/>
        </w:rPr>
        <w:t>总体</w:t>
      </w:r>
      <w:r>
        <w:rPr>
          <w:rFonts w:ascii="Times New Roman" w:hAnsi="宋体"/>
          <w:sz w:val="28"/>
          <w:szCs w:val="28"/>
        </w:rPr>
        <w:t>缺口较小，</w:t>
      </w:r>
      <w:r w:rsidRPr="002445DA">
        <w:rPr>
          <w:rFonts w:ascii="Times New Roman" w:hAnsi="宋体"/>
          <w:sz w:val="28"/>
          <w:szCs w:val="28"/>
        </w:rPr>
        <w:t>需要投入约</w:t>
      </w:r>
      <w:r>
        <w:rPr>
          <w:rFonts w:ascii="Times New Roman" w:hAnsi="Times New Roman" w:hint="eastAsia"/>
          <w:sz w:val="28"/>
          <w:szCs w:val="28"/>
        </w:rPr>
        <w:t>4-24</w:t>
      </w:r>
      <w:r w:rsidRPr="002445DA">
        <w:rPr>
          <w:rFonts w:ascii="Times New Roman" w:hAnsi="宋体"/>
          <w:sz w:val="28"/>
          <w:szCs w:val="28"/>
        </w:rPr>
        <w:t>万千万的错峰容量，因此依次选取</w:t>
      </w:r>
      <w:r>
        <w:rPr>
          <w:rFonts w:ascii="Times New Roman" w:hAnsi="Times New Roman" w:hint="eastAsia"/>
          <w:color w:val="000000"/>
          <w:sz w:val="28"/>
          <w:szCs w:val="28"/>
        </w:rPr>
        <w:t>6</w:t>
      </w:r>
      <w:r w:rsidRPr="002445DA">
        <w:rPr>
          <w:rFonts w:ascii="Times New Roman" w:hAnsi="Times New Roman"/>
          <w:color w:val="000000"/>
          <w:sz w:val="28"/>
          <w:szCs w:val="28"/>
        </w:rPr>
        <w:t>.1~</w:t>
      </w:r>
      <w:r>
        <w:rPr>
          <w:rFonts w:ascii="Times New Roman" w:hAnsi="Times New Roman" w:hint="eastAsia"/>
          <w:color w:val="000000"/>
          <w:sz w:val="28"/>
          <w:szCs w:val="28"/>
        </w:rPr>
        <w:t>6</w:t>
      </w:r>
      <w:r w:rsidRPr="002445DA">
        <w:rPr>
          <w:rFonts w:ascii="Times New Roman" w:hAnsi="Times New Roman"/>
          <w:color w:val="000000"/>
          <w:sz w:val="28"/>
          <w:szCs w:val="28"/>
        </w:rPr>
        <w:t>.5</w:t>
      </w:r>
      <w:r w:rsidRPr="002445DA">
        <w:rPr>
          <w:rFonts w:ascii="Times New Roman" w:hAnsi="宋体"/>
          <w:color w:val="000000"/>
          <w:sz w:val="28"/>
          <w:szCs w:val="28"/>
        </w:rPr>
        <w:t>小组预案中的</w:t>
      </w:r>
      <w:r>
        <w:rPr>
          <w:rFonts w:ascii="Times New Roman" w:hAnsi="宋体" w:hint="eastAsia"/>
          <w:color w:val="000000"/>
          <w:sz w:val="28"/>
          <w:szCs w:val="28"/>
        </w:rPr>
        <w:t>1-3</w:t>
      </w:r>
      <w:r w:rsidRPr="002445DA">
        <w:rPr>
          <w:rFonts w:ascii="Times New Roman" w:hAnsi="宋体"/>
          <w:color w:val="000000"/>
          <w:sz w:val="28"/>
          <w:szCs w:val="28"/>
        </w:rPr>
        <w:t>组，</w:t>
      </w:r>
      <w:r w:rsidRPr="002445DA">
        <w:rPr>
          <w:rFonts w:ascii="Times New Roman" w:hAnsi="宋体"/>
          <w:sz w:val="28"/>
          <w:szCs w:val="28"/>
        </w:rPr>
        <w:t>按日轮流投入错峰。</w:t>
      </w:r>
    </w:p>
    <w:p w:rsidR="0058193A" w:rsidRPr="002445DA" w:rsidRDefault="0058193A" w:rsidP="0058193A">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当</w:t>
      </w:r>
      <w:r w:rsidRPr="002445DA">
        <w:rPr>
          <w:rFonts w:ascii="Times New Roman" w:hAnsi="宋体"/>
          <w:color w:val="000000"/>
          <w:sz w:val="28"/>
          <w:szCs w:val="28"/>
        </w:rPr>
        <w:t>电力缺口在</w:t>
      </w:r>
      <w:r w:rsidRPr="002445DA">
        <w:rPr>
          <w:rFonts w:ascii="Times New Roman" w:hAnsi="Times New Roman"/>
          <w:color w:val="000000"/>
          <w:sz w:val="28"/>
          <w:szCs w:val="28"/>
        </w:rPr>
        <w:t>II</w:t>
      </w:r>
      <w:r w:rsidRPr="002445DA">
        <w:rPr>
          <w:rFonts w:ascii="Times New Roman" w:hAnsi="宋体"/>
          <w:color w:val="000000"/>
          <w:sz w:val="28"/>
          <w:szCs w:val="28"/>
        </w:rPr>
        <w:t>级时（</w:t>
      </w:r>
      <w:r w:rsidRPr="002445DA">
        <w:rPr>
          <w:rFonts w:ascii="Times New Roman" w:hAnsi="宋体"/>
          <w:sz w:val="28"/>
          <w:szCs w:val="28"/>
        </w:rPr>
        <w:t>全市电力缺口在</w:t>
      </w:r>
      <w:r>
        <w:rPr>
          <w:rFonts w:ascii="Times New Roman" w:hAnsi="Times New Roman" w:hint="eastAsia"/>
          <w:sz w:val="28"/>
          <w:szCs w:val="28"/>
        </w:rPr>
        <w:t>48</w:t>
      </w:r>
      <w:r w:rsidRPr="002445DA">
        <w:rPr>
          <w:rFonts w:ascii="Times New Roman" w:hAnsi="Times New Roman"/>
          <w:sz w:val="28"/>
          <w:szCs w:val="28"/>
        </w:rPr>
        <w:t>-</w:t>
      </w:r>
      <w:r>
        <w:rPr>
          <w:rFonts w:ascii="Times New Roman" w:hAnsi="Times New Roman" w:hint="eastAsia"/>
          <w:sz w:val="28"/>
          <w:szCs w:val="28"/>
        </w:rPr>
        <w:t>64</w:t>
      </w:r>
      <w:r w:rsidRPr="002445DA">
        <w:rPr>
          <w:rFonts w:ascii="Times New Roman" w:hAnsi="宋体"/>
          <w:sz w:val="28"/>
          <w:szCs w:val="28"/>
        </w:rPr>
        <w:t>万千瓦</w:t>
      </w:r>
      <w:r w:rsidRPr="002445DA">
        <w:rPr>
          <w:rFonts w:ascii="Times New Roman" w:hAnsi="宋体"/>
          <w:color w:val="000000"/>
          <w:sz w:val="28"/>
          <w:szCs w:val="28"/>
        </w:rPr>
        <w:t>），可以预见此时我市持续高温，电力缺口持续时间较长，广大企业面临着较大的错峰压力，</w:t>
      </w:r>
      <w:r w:rsidRPr="002445DA">
        <w:rPr>
          <w:rFonts w:ascii="Times New Roman" w:hAnsi="宋体"/>
          <w:sz w:val="28"/>
          <w:szCs w:val="28"/>
        </w:rPr>
        <w:t>为了将突发性应急错峰对企业生产影响降到最低，努力将</w:t>
      </w:r>
      <w:r w:rsidRPr="002445DA">
        <w:rPr>
          <w:rFonts w:ascii="Times New Roman" w:hAnsi="Times New Roman"/>
          <w:sz w:val="28"/>
          <w:szCs w:val="28"/>
        </w:rPr>
        <w:t>“</w:t>
      </w:r>
      <w:r w:rsidRPr="002445DA">
        <w:rPr>
          <w:rFonts w:ascii="Times New Roman" w:hAnsi="宋体"/>
          <w:sz w:val="28"/>
          <w:szCs w:val="28"/>
        </w:rPr>
        <w:t>无序应急</w:t>
      </w:r>
      <w:r w:rsidRPr="002445DA">
        <w:rPr>
          <w:rFonts w:ascii="Times New Roman" w:hAnsi="Times New Roman"/>
          <w:sz w:val="28"/>
          <w:szCs w:val="28"/>
        </w:rPr>
        <w:t>”</w:t>
      </w:r>
      <w:r w:rsidRPr="002445DA">
        <w:rPr>
          <w:rFonts w:ascii="Times New Roman" w:hAnsi="宋体"/>
          <w:sz w:val="28"/>
          <w:szCs w:val="28"/>
        </w:rPr>
        <w:t>，变为</w:t>
      </w:r>
      <w:r w:rsidRPr="002445DA">
        <w:rPr>
          <w:rFonts w:ascii="Times New Roman" w:hAnsi="Times New Roman"/>
          <w:sz w:val="28"/>
          <w:szCs w:val="28"/>
        </w:rPr>
        <w:t>“</w:t>
      </w:r>
      <w:r w:rsidRPr="002445DA">
        <w:rPr>
          <w:rFonts w:ascii="Times New Roman" w:hAnsi="宋体"/>
          <w:sz w:val="28"/>
          <w:szCs w:val="28"/>
        </w:rPr>
        <w:t>有</w:t>
      </w:r>
      <w:r w:rsidRPr="002445DA">
        <w:rPr>
          <w:rFonts w:ascii="Times New Roman" w:hAnsi="宋体"/>
          <w:sz w:val="28"/>
          <w:szCs w:val="28"/>
        </w:rPr>
        <w:lastRenderedPageBreak/>
        <w:t>序应对</w:t>
      </w:r>
      <w:r w:rsidRPr="002445DA">
        <w:rPr>
          <w:rFonts w:ascii="Times New Roman" w:hAnsi="Times New Roman"/>
          <w:sz w:val="28"/>
          <w:szCs w:val="28"/>
        </w:rPr>
        <w:t>”</w:t>
      </w:r>
      <w:r w:rsidRPr="002445DA">
        <w:rPr>
          <w:rFonts w:ascii="Times New Roman" w:hAnsi="宋体"/>
          <w:sz w:val="28"/>
          <w:szCs w:val="28"/>
        </w:rPr>
        <w:t>，在尽量保障企业每周有</w:t>
      </w:r>
      <w:r w:rsidRPr="002445DA">
        <w:rPr>
          <w:rFonts w:ascii="Times New Roman" w:hAnsi="Times New Roman"/>
          <w:sz w:val="28"/>
          <w:szCs w:val="28"/>
        </w:rPr>
        <w:t>2</w:t>
      </w:r>
      <w:r w:rsidRPr="002445DA">
        <w:rPr>
          <w:rFonts w:ascii="Times New Roman" w:hAnsi="宋体"/>
          <w:sz w:val="28"/>
          <w:szCs w:val="28"/>
        </w:rPr>
        <w:t>到</w:t>
      </w:r>
      <w:r w:rsidRPr="002445DA">
        <w:rPr>
          <w:rFonts w:ascii="Times New Roman" w:hAnsi="Times New Roman"/>
          <w:sz w:val="28"/>
          <w:szCs w:val="28"/>
        </w:rPr>
        <w:t>3</w:t>
      </w:r>
      <w:r w:rsidRPr="002445DA">
        <w:rPr>
          <w:rFonts w:ascii="Times New Roman" w:hAnsi="宋体"/>
          <w:sz w:val="28"/>
          <w:szCs w:val="28"/>
        </w:rPr>
        <w:t>天生产，且每天错峰时我市</w:t>
      </w:r>
      <w:r w:rsidRPr="002445DA">
        <w:rPr>
          <w:rFonts w:ascii="Times New Roman" w:hAnsi="Times New Roman"/>
          <w:sz w:val="28"/>
          <w:szCs w:val="28"/>
        </w:rPr>
        <w:t>40%</w:t>
      </w:r>
      <w:r w:rsidRPr="002445DA">
        <w:rPr>
          <w:rFonts w:ascii="Times New Roman" w:hAnsi="宋体"/>
          <w:sz w:val="28"/>
          <w:szCs w:val="28"/>
        </w:rPr>
        <w:t>的非连续性企业能够正常生产的原则上，制定一周应急错峰滚动实施预案，并</w:t>
      </w:r>
      <w:r w:rsidRPr="002445DA">
        <w:rPr>
          <w:rFonts w:ascii="Times New Roman" w:hAnsi="宋体"/>
          <w:b/>
          <w:sz w:val="28"/>
          <w:szCs w:val="28"/>
        </w:rPr>
        <w:t>告知用户其最有可能被限电的工作日，呼吁其在这段时间尽量不要安排生产</w:t>
      </w:r>
      <w:r w:rsidRPr="002445DA">
        <w:rPr>
          <w:rFonts w:ascii="Times New Roman" w:hAnsi="宋体"/>
          <w:color w:val="000000"/>
          <w:sz w:val="28"/>
          <w:szCs w:val="28"/>
        </w:rPr>
        <w:t>，便于</w:t>
      </w:r>
      <w:r w:rsidRPr="002445DA">
        <w:rPr>
          <w:rFonts w:ascii="Times New Roman" w:hAnsi="宋体"/>
          <w:sz w:val="28"/>
          <w:szCs w:val="28"/>
        </w:rPr>
        <w:t>用户提前调整生产计划。</w:t>
      </w:r>
    </w:p>
    <w:p w:rsidR="0058193A" w:rsidRPr="002445DA" w:rsidRDefault="0058193A" w:rsidP="0058193A">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具体安排如下：每天投入限电</w:t>
      </w:r>
      <w:r w:rsidRPr="002445DA">
        <w:rPr>
          <w:rFonts w:ascii="Times New Roman" w:hAnsi="Times New Roman"/>
          <w:sz w:val="28"/>
          <w:szCs w:val="28"/>
        </w:rPr>
        <w:t>3</w:t>
      </w:r>
      <w:r w:rsidRPr="002445DA">
        <w:rPr>
          <w:rFonts w:ascii="Times New Roman" w:hAnsi="宋体"/>
          <w:sz w:val="28"/>
          <w:szCs w:val="28"/>
        </w:rPr>
        <w:t>组，可错峰</w:t>
      </w:r>
      <w:r w:rsidRPr="002445DA">
        <w:rPr>
          <w:rFonts w:ascii="Times New Roman" w:hAnsi="Times New Roman"/>
          <w:sz w:val="28"/>
          <w:szCs w:val="28"/>
        </w:rPr>
        <w:t>20</w:t>
      </w:r>
      <w:r w:rsidRPr="002445DA">
        <w:rPr>
          <w:rFonts w:ascii="Times New Roman" w:hAnsi="宋体"/>
          <w:sz w:val="28"/>
          <w:szCs w:val="28"/>
        </w:rPr>
        <w:t>万千瓦，并保障其余</w:t>
      </w:r>
      <w:r w:rsidRPr="002445DA">
        <w:rPr>
          <w:rFonts w:ascii="Times New Roman" w:hAnsi="Times New Roman"/>
          <w:sz w:val="28"/>
          <w:szCs w:val="28"/>
        </w:rPr>
        <w:t>2</w:t>
      </w:r>
      <w:r w:rsidRPr="002445DA">
        <w:rPr>
          <w:rFonts w:ascii="Times New Roman" w:hAnsi="宋体"/>
          <w:sz w:val="28"/>
          <w:szCs w:val="28"/>
        </w:rPr>
        <w:t>组用电。每周投入计划如下：</w:t>
      </w:r>
    </w:p>
    <w:p w:rsidR="0058193A" w:rsidRPr="002445DA" w:rsidRDefault="0058193A" w:rsidP="0058193A">
      <w:pPr>
        <w:spacing w:line="514" w:lineRule="exact"/>
        <w:jc w:val="center"/>
        <w:rPr>
          <w:rFonts w:ascii="Times New Roman" w:hAnsi="宋体"/>
          <w:b/>
          <w:szCs w:val="21"/>
        </w:rPr>
      </w:pPr>
      <w:r w:rsidRPr="002445DA">
        <w:rPr>
          <w:rFonts w:ascii="Times New Roman" w:hAnsi="宋体"/>
          <w:b/>
          <w:szCs w:val="21"/>
        </w:rPr>
        <w:t>表十二</w:t>
      </w:r>
      <w:r>
        <w:rPr>
          <w:rFonts w:ascii="Times New Roman" w:hAnsi="宋体" w:hint="eastAsia"/>
          <w:b/>
          <w:szCs w:val="21"/>
        </w:rPr>
        <w:t>：</w:t>
      </w:r>
      <w:r w:rsidRPr="002445DA">
        <w:rPr>
          <w:rFonts w:ascii="Times New Roman" w:hAnsi="宋体"/>
          <w:b/>
          <w:szCs w:val="21"/>
        </w:rPr>
        <w:t>南京市非连续性企业一周应急错峰按排表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tblPr>
      <w:tblGrid>
        <w:gridCol w:w="2372"/>
        <w:gridCol w:w="1396"/>
        <w:gridCol w:w="1397"/>
        <w:gridCol w:w="1397"/>
        <w:gridCol w:w="1397"/>
        <w:gridCol w:w="1397"/>
      </w:tblGrid>
      <w:tr w:rsidR="0058193A" w:rsidRPr="002445DA" w:rsidTr="006A29BB">
        <w:trPr>
          <w:cantSplit/>
          <w:jc w:val="center"/>
        </w:trPr>
        <w:tc>
          <w:tcPr>
            <w:tcW w:w="2372" w:type="dxa"/>
            <w:tcBorders>
              <w:tl2br w:val="single" w:sz="4" w:space="0" w:color="auto"/>
            </w:tcBorders>
            <w:shd w:val="clear" w:color="auto" w:fill="auto"/>
            <w:vAlign w:val="center"/>
          </w:tcPr>
          <w:p w:rsidR="0058193A" w:rsidRPr="002445DA" w:rsidRDefault="0058193A" w:rsidP="006A29BB">
            <w:pPr>
              <w:adjustRightInd w:val="0"/>
              <w:snapToGrid w:val="0"/>
              <w:jc w:val="right"/>
              <w:rPr>
                <w:rFonts w:ascii="Times New Roman" w:hAnsi="Times New Roman"/>
                <w:b/>
                <w:color w:val="000000"/>
                <w:szCs w:val="21"/>
              </w:rPr>
            </w:pPr>
            <w:r w:rsidRPr="002445DA">
              <w:rPr>
                <w:rFonts w:ascii="Times New Roman" w:hAnsi="宋体"/>
                <w:b/>
                <w:color w:val="000000"/>
                <w:szCs w:val="21"/>
              </w:rPr>
              <w:t>星期</w:t>
            </w:r>
          </w:p>
          <w:p w:rsidR="0058193A" w:rsidRPr="002445DA" w:rsidRDefault="0058193A" w:rsidP="006A29BB">
            <w:pPr>
              <w:adjustRightInd w:val="0"/>
              <w:snapToGrid w:val="0"/>
              <w:rPr>
                <w:rFonts w:ascii="Times New Roman" w:hAnsi="Times New Roman"/>
                <w:b/>
                <w:color w:val="000000"/>
                <w:szCs w:val="21"/>
              </w:rPr>
            </w:pPr>
            <w:r w:rsidRPr="002445DA">
              <w:rPr>
                <w:rFonts w:ascii="Times New Roman" w:hAnsi="宋体"/>
                <w:b/>
                <w:color w:val="000000"/>
                <w:szCs w:val="21"/>
              </w:rPr>
              <w:t>投入分组</w:t>
            </w:r>
          </w:p>
        </w:tc>
        <w:tc>
          <w:tcPr>
            <w:tcW w:w="1396" w:type="dxa"/>
            <w:shd w:val="clear" w:color="auto" w:fill="auto"/>
            <w:noWrap/>
            <w:vAlign w:val="center"/>
          </w:tcPr>
          <w:p w:rsidR="0058193A" w:rsidRPr="002445DA" w:rsidRDefault="0058193A" w:rsidP="006A29BB">
            <w:pPr>
              <w:adjustRightInd w:val="0"/>
              <w:snapToGrid w:val="0"/>
              <w:jc w:val="center"/>
              <w:rPr>
                <w:rFonts w:ascii="Times New Roman" w:hAnsi="Times New Roman"/>
                <w:b/>
                <w:color w:val="000000"/>
                <w:szCs w:val="21"/>
              </w:rPr>
            </w:pPr>
            <w:r w:rsidRPr="002445DA">
              <w:rPr>
                <w:rFonts w:ascii="Times New Roman" w:hAnsi="宋体"/>
                <w:b/>
                <w:color w:val="000000"/>
                <w:szCs w:val="21"/>
              </w:rPr>
              <w:t>周一</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b/>
                <w:color w:val="000000"/>
                <w:szCs w:val="21"/>
              </w:rPr>
            </w:pPr>
            <w:r w:rsidRPr="002445DA">
              <w:rPr>
                <w:rFonts w:ascii="Times New Roman" w:hAnsi="宋体"/>
                <w:b/>
                <w:color w:val="000000"/>
                <w:szCs w:val="21"/>
              </w:rPr>
              <w:t>周二</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b/>
                <w:color w:val="000000"/>
                <w:szCs w:val="21"/>
              </w:rPr>
            </w:pPr>
            <w:r w:rsidRPr="002445DA">
              <w:rPr>
                <w:rFonts w:ascii="Times New Roman" w:hAnsi="宋体"/>
                <w:b/>
                <w:color w:val="000000"/>
                <w:szCs w:val="21"/>
              </w:rPr>
              <w:t>周三</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b/>
                <w:color w:val="000000"/>
                <w:szCs w:val="21"/>
              </w:rPr>
            </w:pPr>
            <w:r w:rsidRPr="002445DA">
              <w:rPr>
                <w:rFonts w:ascii="Times New Roman" w:hAnsi="宋体"/>
                <w:b/>
                <w:color w:val="000000"/>
                <w:szCs w:val="21"/>
              </w:rPr>
              <w:t>周四</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b/>
                <w:color w:val="000000"/>
                <w:szCs w:val="21"/>
              </w:rPr>
            </w:pPr>
            <w:r w:rsidRPr="002445DA">
              <w:rPr>
                <w:rFonts w:ascii="Times New Roman" w:hAnsi="宋体"/>
                <w:b/>
                <w:color w:val="000000"/>
                <w:szCs w:val="21"/>
              </w:rPr>
              <w:t>周五</w:t>
            </w:r>
          </w:p>
        </w:tc>
      </w:tr>
      <w:tr w:rsidR="0058193A" w:rsidRPr="002445DA" w:rsidTr="006A29BB">
        <w:trPr>
          <w:cantSplit/>
          <w:jc w:val="center"/>
        </w:trPr>
        <w:tc>
          <w:tcPr>
            <w:tcW w:w="2372"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Pr>
                <w:rFonts w:ascii="Times New Roman" w:hAnsi="Times New Roman" w:hint="eastAsia"/>
                <w:color w:val="000000"/>
                <w:szCs w:val="21"/>
              </w:rPr>
              <w:t>6</w:t>
            </w:r>
            <w:r w:rsidRPr="002445DA">
              <w:rPr>
                <w:rFonts w:ascii="Times New Roman" w:hAnsi="Times New Roman"/>
                <w:color w:val="000000"/>
                <w:szCs w:val="21"/>
              </w:rPr>
              <w:t>.1</w:t>
            </w:r>
          </w:p>
        </w:tc>
        <w:tc>
          <w:tcPr>
            <w:tcW w:w="1396"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r>
      <w:tr w:rsidR="0058193A" w:rsidRPr="002445DA" w:rsidTr="006A29BB">
        <w:trPr>
          <w:cantSplit/>
          <w:jc w:val="center"/>
        </w:trPr>
        <w:tc>
          <w:tcPr>
            <w:tcW w:w="2372"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Pr>
                <w:rFonts w:ascii="Times New Roman" w:hAnsi="Times New Roman" w:hint="eastAsia"/>
                <w:color w:val="000000"/>
                <w:szCs w:val="21"/>
              </w:rPr>
              <w:t>6</w:t>
            </w:r>
            <w:r w:rsidRPr="002445DA">
              <w:rPr>
                <w:rFonts w:ascii="Times New Roman" w:hAnsi="Times New Roman"/>
                <w:color w:val="000000"/>
                <w:szCs w:val="21"/>
              </w:rPr>
              <w:t>.2</w:t>
            </w:r>
          </w:p>
        </w:tc>
        <w:tc>
          <w:tcPr>
            <w:tcW w:w="1396"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r>
      <w:tr w:rsidR="0058193A" w:rsidRPr="002445DA" w:rsidTr="006A29BB">
        <w:trPr>
          <w:cantSplit/>
          <w:jc w:val="center"/>
        </w:trPr>
        <w:tc>
          <w:tcPr>
            <w:tcW w:w="2372"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Pr>
                <w:rFonts w:ascii="Times New Roman" w:hAnsi="Times New Roman" w:hint="eastAsia"/>
                <w:color w:val="000000"/>
                <w:szCs w:val="21"/>
              </w:rPr>
              <w:t>6</w:t>
            </w:r>
            <w:r w:rsidRPr="002445DA">
              <w:rPr>
                <w:rFonts w:ascii="Times New Roman" w:hAnsi="Times New Roman"/>
                <w:color w:val="000000"/>
                <w:szCs w:val="21"/>
              </w:rPr>
              <w:t>.3</w:t>
            </w:r>
          </w:p>
        </w:tc>
        <w:tc>
          <w:tcPr>
            <w:tcW w:w="1396"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r>
      <w:tr w:rsidR="0058193A" w:rsidRPr="002445DA" w:rsidTr="006A29BB">
        <w:trPr>
          <w:cantSplit/>
          <w:jc w:val="center"/>
        </w:trPr>
        <w:tc>
          <w:tcPr>
            <w:tcW w:w="2372"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Pr>
                <w:rFonts w:ascii="Times New Roman" w:hAnsi="Times New Roman" w:hint="eastAsia"/>
                <w:color w:val="000000"/>
                <w:szCs w:val="21"/>
              </w:rPr>
              <w:t>6</w:t>
            </w:r>
            <w:r w:rsidRPr="002445DA">
              <w:rPr>
                <w:rFonts w:ascii="Times New Roman" w:hAnsi="Times New Roman"/>
                <w:color w:val="000000"/>
                <w:szCs w:val="21"/>
              </w:rPr>
              <w:t>.4</w:t>
            </w:r>
          </w:p>
        </w:tc>
        <w:tc>
          <w:tcPr>
            <w:tcW w:w="1396"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r>
      <w:tr w:rsidR="0058193A" w:rsidRPr="002445DA" w:rsidTr="006A29BB">
        <w:trPr>
          <w:cantSplit/>
          <w:jc w:val="center"/>
        </w:trPr>
        <w:tc>
          <w:tcPr>
            <w:tcW w:w="2372"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Pr>
                <w:rFonts w:ascii="Times New Roman" w:hAnsi="Times New Roman" w:hint="eastAsia"/>
                <w:color w:val="000000"/>
                <w:szCs w:val="21"/>
              </w:rPr>
              <w:t>6</w:t>
            </w:r>
            <w:r w:rsidRPr="002445DA">
              <w:rPr>
                <w:rFonts w:ascii="Times New Roman" w:hAnsi="Times New Roman"/>
                <w:color w:val="000000"/>
                <w:szCs w:val="21"/>
              </w:rPr>
              <w:t>.5</w:t>
            </w:r>
          </w:p>
        </w:tc>
        <w:tc>
          <w:tcPr>
            <w:tcW w:w="1396"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c>
          <w:tcPr>
            <w:tcW w:w="1397" w:type="dxa"/>
            <w:shd w:val="clear" w:color="auto" w:fill="auto"/>
            <w:noWrap/>
            <w:vAlign w:val="center"/>
          </w:tcPr>
          <w:p w:rsidR="0058193A" w:rsidRPr="002445DA" w:rsidRDefault="0058193A" w:rsidP="006A29BB">
            <w:pPr>
              <w:adjustRightInd w:val="0"/>
              <w:snapToGrid w:val="0"/>
              <w:jc w:val="center"/>
              <w:rPr>
                <w:rFonts w:ascii="Times New Roman" w:hAnsi="Times New Roman"/>
                <w:color w:val="000000"/>
                <w:szCs w:val="21"/>
              </w:rPr>
            </w:pPr>
            <w:r w:rsidRPr="00505C6E">
              <w:rPr>
                <w:rFonts w:ascii="宋体" w:hAnsi="宋体"/>
                <w:color w:val="000000"/>
                <w:szCs w:val="21"/>
              </w:rPr>
              <w:t>√</w:t>
            </w:r>
          </w:p>
        </w:tc>
      </w:tr>
    </w:tbl>
    <w:p w:rsidR="0058193A" w:rsidRPr="002445DA" w:rsidRDefault="0058193A" w:rsidP="0058193A">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若某日一旦出现电力缺口将首先投入当日计划错峰组，但如果因突发情况使得电力缺口进一步扩大至</w:t>
      </w:r>
      <w:r w:rsidRPr="002445DA">
        <w:rPr>
          <w:rFonts w:ascii="Times New Roman" w:hAnsi="Times New Roman"/>
          <w:sz w:val="28"/>
          <w:szCs w:val="28"/>
        </w:rPr>
        <w:t>I</w:t>
      </w:r>
      <w:r w:rsidRPr="002445DA">
        <w:rPr>
          <w:rFonts w:ascii="Times New Roman" w:hAnsi="宋体"/>
          <w:sz w:val="28"/>
          <w:szCs w:val="28"/>
        </w:rPr>
        <w:t>级时</w:t>
      </w:r>
      <w:r w:rsidRPr="002445DA">
        <w:rPr>
          <w:rFonts w:ascii="Times New Roman" w:hAnsi="宋体"/>
          <w:color w:val="000000"/>
          <w:sz w:val="28"/>
          <w:szCs w:val="28"/>
        </w:rPr>
        <w:t>（</w:t>
      </w:r>
      <w:r w:rsidRPr="002445DA">
        <w:rPr>
          <w:rFonts w:ascii="Times New Roman" w:hAnsi="宋体"/>
          <w:sz w:val="28"/>
          <w:szCs w:val="28"/>
        </w:rPr>
        <w:t>全市电力缺口在</w:t>
      </w:r>
      <w:r>
        <w:rPr>
          <w:rFonts w:ascii="Times New Roman" w:hAnsi="Times New Roman" w:hint="eastAsia"/>
          <w:sz w:val="28"/>
          <w:szCs w:val="28"/>
        </w:rPr>
        <w:t>80</w:t>
      </w:r>
      <w:r w:rsidRPr="002445DA">
        <w:rPr>
          <w:rFonts w:ascii="Times New Roman" w:hAnsi="宋体"/>
          <w:sz w:val="28"/>
          <w:szCs w:val="28"/>
        </w:rPr>
        <w:t>万千瓦以上</w:t>
      </w:r>
      <w:r w:rsidRPr="002445DA">
        <w:rPr>
          <w:rFonts w:ascii="Times New Roman" w:hAnsi="宋体"/>
          <w:color w:val="000000"/>
          <w:sz w:val="28"/>
          <w:szCs w:val="28"/>
        </w:rPr>
        <w:t>）</w:t>
      </w:r>
      <w:r w:rsidRPr="002445DA">
        <w:rPr>
          <w:rFonts w:ascii="Times New Roman" w:hAnsi="宋体"/>
          <w:sz w:val="28"/>
          <w:szCs w:val="28"/>
        </w:rPr>
        <w:t>，为了保障民生用电，也将追加投入其他分组。</w:t>
      </w:r>
    </w:p>
    <w:p w:rsidR="0058193A" w:rsidRPr="002445DA" w:rsidRDefault="0058193A" w:rsidP="0058193A">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w:t>
      </w:r>
      <w:r>
        <w:rPr>
          <w:rFonts w:ascii="Times New Roman" w:hAnsi="Times New Roman" w:hint="eastAsia"/>
          <w:sz w:val="28"/>
          <w:szCs w:val="28"/>
        </w:rPr>
        <w:t>7</w:t>
      </w:r>
      <w:r w:rsidRPr="002445DA">
        <w:rPr>
          <w:rFonts w:ascii="Times New Roman" w:hAnsi="宋体"/>
          <w:sz w:val="28"/>
          <w:szCs w:val="28"/>
        </w:rPr>
        <w:t>）南京市亮化组</w:t>
      </w:r>
      <w:r w:rsidRPr="002445DA">
        <w:rPr>
          <w:rFonts w:ascii="Times New Roman" w:hAnsi="Times New Roman"/>
          <w:sz w:val="28"/>
          <w:szCs w:val="28"/>
        </w:rPr>
        <w:t>：</w:t>
      </w:r>
    </w:p>
    <w:p w:rsidR="0058193A" w:rsidRDefault="0058193A" w:rsidP="0058193A">
      <w:pPr>
        <w:adjustRightInd w:val="0"/>
        <w:snapToGrid w:val="0"/>
        <w:spacing w:line="514" w:lineRule="exact"/>
        <w:ind w:firstLineChars="200" w:firstLine="560"/>
        <w:rPr>
          <w:rFonts w:ascii="Times New Roman" w:hAnsi="宋体"/>
          <w:sz w:val="28"/>
          <w:szCs w:val="28"/>
        </w:rPr>
      </w:pPr>
      <w:r w:rsidRPr="002445DA">
        <w:rPr>
          <w:rFonts w:ascii="Times New Roman" w:hAnsi="宋体"/>
          <w:sz w:val="28"/>
          <w:szCs w:val="28"/>
        </w:rPr>
        <w:t>本方案主要通过控制楼宇亮化照明、霓虹灯、灯箱广告、灯饰等商业广告负荷来降低高峰时期的部分商业用电，必要时还可对有条件的路段实行路灯开一半、停一半的临时路灯管理措施，最大限度让电于民。本预案在</w:t>
      </w:r>
      <w:r w:rsidRPr="002445DA">
        <w:rPr>
          <w:rFonts w:ascii="Times New Roman" w:hAnsi="Times New Roman"/>
          <w:sz w:val="28"/>
          <w:szCs w:val="28"/>
        </w:rPr>
        <w:t>III</w:t>
      </w:r>
      <w:r w:rsidRPr="002445DA">
        <w:rPr>
          <w:rFonts w:ascii="Times New Roman" w:hAnsi="宋体"/>
          <w:sz w:val="28"/>
          <w:szCs w:val="28"/>
        </w:rPr>
        <w:t>级电力缺口（全市电力缺口在</w:t>
      </w:r>
      <w:r>
        <w:rPr>
          <w:rFonts w:ascii="Times New Roman" w:hAnsi="Times New Roman" w:hint="eastAsia"/>
          <w:sz w:val="28"/>
          <w:szCs w:val="28"/>
        </w:rPr>
        <w:t>24</w:t>
      </w:r>
      <w:r w:rsidRPr="002445DA">
        <w:rPr>
          <w:rFonts w:ascii="Times New Roman" w:hAnsi="Times New Roman"/>
          <w:sz w:val="28"/>
          <w:szCs w:val="28"/>
        </w:rPr>
        <w:t>-</w:t>
      </w:r>
      <w:r>
        <w:rPr>
          <w:rFonts w:ascii="Times New Roman" w:hAnsi="Times New Roman" w:hint="eastAsia"/>
          <w:sz w:val="28"/>
          <w:szCs w:val="28"/>
        </w:rPr>
        <w:t>48</w:t>
      </w:r>
      <w:r w:rsidRPr="002445DA">
        <w:rPr>
          <w:rFonts w:ascii="Times New Roman" w:hAnsi="宋体"/>
          <w:sz w:val="28"/>
          <w:szCs w:val="28"/>
        </w:rPr>
        <w:t>万千瓦）持续一段时间后，择机启动，可控制负荷约</w:t>
      </w:r>
      <w:r w:rsidRPr="002445DA">
        <w:rPr>
          <w:rFonts w:ascii="Times New Roman" w:hAnsi="Times New Roman"/>
          <w:sz w:val="28"/>
          <w:szCs w:val="28"/>
        </w:rPr>
        <w:t>1</w:t>
      </w:r>
      <w:r w:rsidRPr="002445DA">
        <w:rPr>
          <w:rFonts w:ascii="Times New Roman" w:hAnsi="宋体"/>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color w:val="000000"/>
          <w:sz w:val="28"/>
          <w:szCs w:val="28"/>
        </w:rPr>
        <w:t>（</w:t>
      </w:r>
      <w:r w:rsidR="0058193A">
        <w:rPr>
          <w:rFonts w:ascii="Times New Roman" w:hAnsi="Times New Roman" w:hint="eastAsia"/>
          <w:color w:val="000000"/>
          <w:sz w:val="28"/>
          <w:szCs w:val="28"/>
        </w:rPr>
        <w:t>8</w:t>
      </w:r>
      <w:r w:rsidRPr="002445DA">
        <w:rPr>
          <w:rFonts w:ascii="Times New Roman" w:hAnsi="宋体"/>
          <w:color w:val="000000"/>
          <w:sz w:val="28"/>
          <w:szCs w:val="28"/>
        </w:rPr>
        <w:t>）</w:t>
      </w:r>
      <w:r w:rsidR="0040618E" w:rsidRPr="002445DA">
        <w:rPr>
          <w:rFonts w:ascii="Times New Roman" w:hAnsi="宋体"/>
          <w:sz w:val="28"/>
          <w:szCs w:val="28"/>
        </w:rPr>
        <w:t>南京市轮休组：</w:t>
      </w:r>
    </w:p>
    <w:p w:rsidR="00F16334" w:rsidRPr="002445DA" w:rsidRDefault="00EA35F6"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在出现可预见性的电力供需缺口（</w:t>
      </w:r>
      <w:r w:rsidRPr="002445DA">
        <w:rPr>
          <w:rFonts w:ascii="Times New Roman" w:hAnsi="Times New Roman"/>
          <w:sz w:val="28"/>
          <w:szCs w:val="28"/>
        </w:rPr>
        <w:t>6</w:t>
      </w:r>
      <w:r w:rsidRPr="002445DA">
        <w:rPr>
          <w:rFonts w:ascii="Times New Roman" w:hAnsi="宋体"/>
          <w:sz w:val="28"/>
          <w:szCs w:val="28"/>
        </w:rPr>
        <w:t>、</w:t>
      </w:r>
      <w:r w:rsidRPr="002445DA">
        <w:rPr>
          <w:rFonts w:ascii="Times New Roman" w:hAnsi="Times New Roman"/>
          <w:sz w:val="28"/>
          <w:szCs w:val="28"/>
        </w:rPr>
        <w:t>7</w:t>
      </w:r>
      <w:r w:rsidRPr="002445DA">
        <w:rPr>
          <w:rFonts w:ascii="Times New Roman" w:hAnsi="宋体"/>
          <w:sz w:val="28"/>
          <w:szCs w:val="28"/>
        </w:rPr>
        <w:t>、</w:t>
      </w:r>
      <w:r w:rsidRPr="002445DA">
        <w:rPr>
          <w:rFonts w:ascii="Times New Roman" w:hAnsi="Times New Roman"/>
          <w:sz w:val="28"/>
          <w:szCs w:val="28"/>
        </w:rPr>
        <w:t>8</w:t>
      </w:r>
      <w:r w:rsidRPr="002445DA">
        <w:rPr>
          <w:rFonts w:ascii="Times New Roman" w:hAnsi="宋体"/>
          <w:sz w:val="28"/>
          <w:szCs w:val="28"/>
        </w:rPr>
        <w:t>月份）时，启用本方案。</w:t>
      </w:r>
      <w:r w:rsidRPr="002445DA">
        <w:rPr>
          <w:rFonts w:ascii="Times New Roman" w:hAnsi="宋体"/>
          <w:color w:val="000000"/>
          <w:sz w:val="28"/>
          <w:szCs w:val="28"/>
        </w:rPr>
        <w:t>为体现有序用电公平承担的原则，减少错避峰对用户生产经营安排的不利影响，保障用户在电力供需失衡的情况下仍能有计划的组织安排生产，主要是安排非连续性生产单位（即机械加工、机器制造、交通运输制造、电子产品制造等）的休息日由周六、周日调到周一至周五，按日制定滚动实施计划，以减</w:t>
      </w:r>
      <w:r w:rsidRPr="002445DA">
        <w:rPr>
          <w:rFonts w:ascii="Times New Roman" w:hAnsi="宋体"/>
          <w:color w:val="000000"/>
          <w:sz w:val="28"/>
          <w:szCs w:val="28"/>
        </w:rPr>
        <w:lastRenderedPageBreak/>
        <w:t>少周一至周五的电力需求，确保每次错峰中本方案中均有五分之三的用户可以保障用电。这样在不减少生产企业工作时间和产量的前提下全市可错峰</w:t>
      </w:r>
      <w:r w:rsidR="00D67EDB" w:rsidRPr="002445DA">
        <w:rPr>
          <w:rFonts w:ascii="Times New Roman" w:hAnsi="Times New Roman"/>
          <w:color w:val="000000"/>
          <w:sz w:val="28"/>
          <w:szCs w:val="28"/>
        </w:rPr>
        <w:t>2</w:t>
      </w:r>
      <w:r w:rsidRPr="002445DA">
        <w:rPr>
          <w:rFonts w:ascii="Times New Roman" w:hAnsi="宋体"/>
          <w:color w:val="000000"/>
          <w:sz w:val="28"/>
          <w:szCs w:val="28"/>
        </w:rPr>
        <w:t>万千瓦。本预案分</w:t>
      </w:r>
      <w:r w:rsidRPr="002445DA">
        <w:rPr>
          <w:rFonts w:ascii="Times New Roman" w:hAnsi="Times New Roman"/>
          <w:color w:val="000000"/>
          <w:sz w:val="28"/>
          <w:szCs w:val="28"/>
        </w:rPr>
        <w:t>5</w:t>
      </w:r>
      <w:r w:rsidRPr="002445DA">
        <w:rPr>
          <w:rFonts w:ascii="Times New Roman" w:hAnsi="宋体"/>
          <w:color w:val="000000"/>
          <w:sz w:val="28"/>
          <w:szCs w:val="28"/>
        </w:rPr>
        <w:t>个小组，小组预案编号细分为</w:t>
      </w:r>
      <w:r w:rsidR="0058193A">
        <w:rPr>
          <w:rFonts w:ascii="Times New Roman" w:hAnsi="Times New Roman" w:hint="eastAsia"/>
          <w:color w:val="000000"/>
          <w:sz w:val="28"/>
          <w:szCs w:val="28"/>
        </w:rPr>
        <w:t>8</w:t>
      </w:r>
      <w:r w:rsidRPr="002445DA">
        <w:rPr>
          <w:rFonts w:ascii="Times New Roman" w:hAnsi="Times New Roman"/>
          <w:color w:val="000000"/>
          <w:sz w:val="28"/>
          <w:szCs w:val="28"/>
        </w:rPr>
        <w:t>.1</w:t>
      </w:r>
      <w:r w:rsidRPr="002445DA">
        <w:rPr>
          <w:rFonts w:ascii="Times New Roman" w:hAnsi="宋体"/>
          <w:color w:val="000000"/>
          <w:sz w:val="28"/>
          <w:szCs w:val="28"/>
        </w:rPr>
        <w:t>、</w:t>
      </w:r>
      <w:r w:rsidR="0058193A">
        <w:rPr>
          <w:rFonts w:ascii="Times New Roman" w:hAnsi="Times New Roman" w:hint="eastAsia"/>
          <w:color w:val="000000"/>
          <w:sz w:val="28"/>
          <w:szCs w:val="28"/>
        </w:rPr>
        <w:t>8</w:t>
      </w:r>
      <w:r w:rsidRPr="002445DA">
        <w:rPr>
          <w:rFonts w:ascii="Times New Roman" w:hAnsi="Times New Roman"/>
          <w:color w:val="000000"/>
          <w:sz w:val="28"/>
          <w:szCs w:val="28"/>
        </w:rPr>
        <w:t>.2</w:t>
      </w:r>
      <w:r w:rsidRPr="002445DA">
        <w:rPr>
          <w:rFonts w:ascii="Times New Roman" w:hAnsi="宋体"/>
          <w:color w:val="000000"/>
          <w:sz w:val="28"/>
          <w:szCs w:val="28"/>
        </w:rPr>
        <w:t>、</w:t>
      </w:r>
      <w:r w:rsidR="0058193A">
        <w:rPr>
          <w:rFonts w:ascii="Times New Roman" w:hAnsi="Times New Roman" w:hint="eastAsia"/>
          <w:color w:val="000000"/>
          <w:sz w:val="28"/>
          <w:szCs w:val="28"/>
        </w:rPr>
        <w:t>8</w:t>
      </w:r>
      <w:r w:rsidRPr="002445DA">
        <w:rPr>
          <w:rFonts w:ascii="Times New Roman" w:hAnsi="Times New Roman"/>
          <w:color w:val="000000"/>
          <w:sz w:val="28"/>
          <w:szCs w:val="28"/>
        </w:rPr>
        <w:t>.3</w:t>
      </w:r>
      <w:r w:rsidRPr="002445DA">
        <w:rPr>
          <w:rFonts w:ascii="Times New Roman" w:hAnsi="宋体"/>
          <w:color w:val="000000"/>
          <w:sz w:val="28"/>
          <w:szCs w:val="28"/>
        </w:rPr>
        <w:t>、</w:t>
      </w:r>
      <w:r w:rsidR="0058193A">
        <w:rPr>
          <w:rFonts w:ascii="Times New Roman" w:hAnsi="Times New Roman" w:hint="eastAsia"/>
          <w:color w:val="000000"/>
          <w:sz w:val="28"/>
          <w:szCs w:val="28"/>
        </w:rPr>
        <w:t>8</w:t>
      </w:r>
      <w:r w:rsidRPr="002445DA">
        <w:rPr>
          <w:rFonts w:ascii="Times New Roman" w:hAnsi="Times New Roman"/>
          <w:color w:val="000000"/>
          <w:sz w:val="28"/>
          <w:szCs w:val="28"/>
        </w:rPr>
        <w:t>.4</w:t>
      </w:r>
      <w:r w:rsidRPr="002445DA">
        <w:rPr>
          <w:rFonts w:ascii="Times New Roman" w:hAnsi="宋体"/>
          <w:color w:val="000000"/>
          <w:sz w:val="28"/>
          <w:szCs w:val="28"/>
        </w:rPr>
        <w:t>、</w:t>
      </w:r>
      <w:r w:rsidR="0058193A">
        <w:rPr>
          <w:rFonts w:ascii="Times New Roman" w:hAnsi="Times New Roman" w:hint="eastAsia"/>
          <w:color w:val="000000"/>
          <w:sz w:val="28"/>
          <w:szCs w:val="28"/>
        </w:rPr>
        <w:t>8</w:t>
      </w:r>
      <w:r w:rsidRPr="002445DA">
        <w:rPr>
          <w:rFonts w:ascii="Times New Roman" w:hAnsi="Times New Roman"/>
          <w:color w:val="000000"/>
          <w:sz w:val="28"/>
          <w:szCs w:val="28"/>
        </w:rPr>
        <w:t>.5</w:t>
      </w:r>
      <w:r w:rsidRPr="002445DA">
        <w:rPr>
          <w:rFonts w:ascii="Times New Roman" w:hAnsi="宋体"/>
          <w:color w:val="000000"/>
          <w:sz w:val="28"/>
          <w:szCs w:val="28"/>
        </w:rPr>
        <w:t>。</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w:t>
      </w:r>
      <w:r w:rsidR="00861D16">
        <w:rPr>
          <w:rFonts w:ascii="Times New Roman" w:hAnsi="Times New Roman" w:hint="eastAsia"/>
          <w:sz w:val="28"/>
          <w:szCs w:val="28"/>
        </w:rPr>
        <w:t>9</w:t>
      </w:r>
      <w:r w:rsidRPr="002445DA">
        <w:rPr>
          <w:rFonts w:ascii="Times New Roman" w:hAnsi="宋体"/>
          <w:sz w:val="28"/>
          <w:szCs w:val="28"/>
        </w:rPr>
        <w:t>）</w:t>
      </w:r>
      <w:r w:rsidR="0040618E" w:rsidRPr="002445DA">
        <w:rPr>
          <w:rFonts w:ascii="Times New Roman" w:hAnsi="宋体"/>
          <w:sz w:val="28"/>
          <w:szCs w:val="28"/>
        </w:rPr>
        <w:t>南京市检修组：</w:t>
      </w:r>
    </w:p>
    <w:p w:rsidR="00F16334" w:rsidRPr="002445DA" w:rsidRDefault="00EA35F6"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在高温期</w:t>
      </w:r>
      <w:smartTag w:uri="urn:schemas-microsoft-com:office:smarttags" w:element="chsdate">
        <w:smartTagPr>
          <w:attr w:name="IsROCDate" w:val="False"/>
          <w:attr w:name="IsLunarDate" w:val="False"/>
          <w:attr w:name="Day" w:val="15"/>
          <w:attr w:name="Month" w:val="7"/>
          <w:attr w:name="Year" w:val="2015"/>
        </w:smartTagPr>
        <w:r w:rsidRPr="002445DA">
          <w:rPr>
            <w:rFonts w:ascii="Times New Roman" w:hAnsi="Times New Roman"/>
            <w:sz w:val="28"/>
            <w:szCs w:val="28"/>
          </w:rPr>
          <w:t>7</w:t>
        </w:r>
        <w:r w:rsidRPr="002445DA">
          <w:rPr>
            <w:rFonts w:ascii="Times New Roman" w:hAnsi="宋体"/>
            <w:sz w:val="28"/>
            <w:szCs w:val="28"/>
          </w:rPr>
          <w:t>月</w:t>
        </w:r>
        <w:r w:rsidR="006F7B16" w:rsidRPr="002445DA">
          <w:rPr>
            <w:rFonts w:ascii="Times New Roman" w:hAnsi="Times New Roman"/>
            <w:sz w:val="28"/>
            <w:szCs w:val="28"/>
          </w:rPr>
          <w:t>15</w:t>
        </w:r>
        <w:r w:rsidRPr="002445DA">
          <w:rPr>
            <w:rFonts w:ascii="Times New Roman" w:hAnsi="宋体"/>
            <w:sz w:val="28"/>
            <w:szCs w:val="28"/>
          </w:rPr>
          <w:t>日</w:t>
        </w:r>
      </w:smartTag>
      <w:r w:rsidR="00D67EDB" w:rsidRPr="002445DA">
        <w:rPr>
          <w:rFonts w:ascii="Times New Roman" w:hAnsi="宋体"/>
          <w:sz w:val="28"/>
          <w:szCs w:val="28"/>
        </w:rPr>
        <w:t>至</w:t>
      </w:r>
      <w:smartTag w:uri="urn:schemas-microsoft-com:office:smarttags" w:element="chsdate">
        <w:smartTagPr>
          <w:attr w:name="IsROCDate" w:val="False"/>
          <w:attr w:name="IsLunarDate" w:val="False"/>
          <w:attr w:name="Day" w:val="15"/>
          <w:attr w:name="Month" w:val="8"/>
          <w:attr w:name="Year" w:val="2015"/>
        </w:smartTagPr>
        <w:r w:rsidRPr="002445DA">
          <w:rPr>
            <w:rFonts w:ascii="Times New Roman" w:hAnsi="Times New Roman"/>
            <w:sz w:val="28"/>
            <w:szCs w:val="28"/>
          </w:rPr>
          <w:t>8</w:t>
        </w:r>
        <w:r w:rsidRPr="002445DA">
          <w:rPr>
            <w:rFonts w:ascii="Times New Roman" w:hAnsi="宋体"/>
            <w:sz w:val="28"/>
            <w:szCs w:val="28"/>
          </w:rPr>
          <w:t>月</w:t>
        </w:r>
        <w:r w:rsidRPr="002445DA">
          <w:rPr>
            <w:rFonts w:ascii="Times New Roman" w:hAnsi="Times New Roman"/>
            <w:sz w:val="28"/>
            <w:szCs w:val="28"/>
          </w:rPr>
          <w:t>1</w:t>
        </w:r>
        <w:r w:rsidR="006F7B16" w:rsidRPr="002445DA">
          <w:rPr>
            <w:rFonts w:ascii="Times New Roman" w:hAnsi="Times New Roman"/>
            <w:sz w:val="28"/>
            <w:szCs w:val="28"/>
          </w:rPr>
          <w:t>5</w:t>
        </w:r>
        <w:r w:rsidRPr="002445DA">
          <w:rPr>
            <w:rFonts w:ascii="Times New Roman" w:hAnsi="宋体"/>
            <w:sz w:val="28"/>
            <w:szCs w:val="28"/>
          </w:rPr>
          <w:t>日</w:t>
        </w:r>
      </w:smartTag>
      <w:r w:rsidRPr="002445DA">
        <w:rPr>
          <w:rFonts w:ascii="Times New Roman" w:hAnsi="宋体"/>
          <w:sz w:val="28"/>
          <w:szCs w:val="28"/>
        </w:rPr>
        <w:t>启用本</w:t>
      </w:r>
      <w:r w:rsidRPr="002445DA">
        <w:rPr>
          <w:rFonts w:ascii="Times New Roman" w:hAnsi="宋体"/>
          <w:color w:val="000000"/>
          <w:sz w:val="28"/>
          <w:szCs w:val="28"/>
        </w:rPr>
        <w:t>方案</w:t>
      </w:r>
      <w:r w:rsidRPr="002445DA">
        <w:rPr>
          <w:rFonts w:ascii="Times New Roman" w:hAnsi="宋体"/>
          <w:sz w:val="28"/>
          <w:szCs w:val="28"/>
        </w:rPr>
        <w:t>。本方案安排我市部分</w:t>
      </w:r>
      <w:r w:rsidR="002B20E9" w:rsidRPr="002445DA">
        <w:rPr>
          <w:rFonts w:ascii="Times New Roman" w:hAnsi="宋体"/>
          <w:sz w:val="28"/>
          <w:szCs w:val="28"/>
        </w:rPr>
        <w:t>检修价值高的连续</w:t>
      </w:r>
      <w:r w:rsidRPr="002445DA">
        <w:rPr>
          <w:rFonts w:ascii="Times New Roman" w:hAnsi="宋体"/>
          <w:sz w:val="28"/>
          <w:szCs w:val="28"/>
        </w:rPr>
        <w:t>生产企业，集中在高温期进行大设备的年度大修。主要是安排南京化学工业集团公司、</w:t>
      </w:r>
      <w:r w:rsidR="003D6E57" w:rsidRPr="002445DA">
        <w:rPr>
          <w:rFonts w:ascii="Times New Roman" w:hAnsi="宋体"/>
          <w:sz w:val="28"/>
          <w:szCs w:val="28"/>
        </w:rPr>
        <w:t>锦湖轮胎公司</w:t>
      </w:r>
      <w:r w:rsidRPr="002445DA">
        <w:rPr>
          <w:rFonts w:ascii="Times New Roman" w:hAnsi="宋体"/>
          <w:sz w:val="28"/>
          <w:szCs w:val="28"/>
        </w:rPr>
        <w:t>等单位的大设备进行年度大修，全市约可错峰</w:t>
      </w:r>
      <w:r w:rsidR="003D6E57" w:rsidRPr="002445DA">
        <w:rPr>
          <w:rFonts w:ascii="Times New Roman" w:hAnsi="Times New Roman"/>
          <w:sz w:val="28"/>
          <w:szCs w:val="28"/>
        </w:rPr>
        <w:t>1</w:t>
      </w:r>
      <w:r w:rsidRPr="002445DA">
        <w:rPr>
          <w:rFonts w:ascii="Times New Roman" w:hAnsi="宋体"/>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005C61B7">
        <w:rPr>
          <w:rFonts w:ascii="Times New Roman" w:hAnsi="Times New Roman" w:hint="eastAsia"/>
          <w:color w:val="000000"/>
          <w:sz w:val="28"/>
          <w:szCs w:val="28"/>
        </w:rPr>
        <w:t>10</w:t>
      </w:r>
      <w:r w:rsidRPr="002445DA">
        <w:rPr>
          <w:rFonts w:ascii="Times New Roman" w:hAnsi="宋体"/>
          <w:color w:val="000000"/>
          <w:sz w:val="28"/>
          <w:szCs w:val="28"/>
        </w:rPr>
        <w:t>）</w:t>
      </w:r>
      <w:r w:rsidR="0040618E" w:rsidRPr="002445DA">
        <w:rPr>
          <w:rFonts w:ascii="Times New Roman" w:hAnsi="宋体"/>
          <w:color w:val="000000"/>
          <w:sz w:val="28"/>
          <w:szCs w:val="28"/>
        </w:rPr>
        <w:t>南京市写字楼组；南京市商场、宾馆、饭店组</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这</w:t>
      </w:r>
      <w:r w:rsidR="0059544E" w:rsidRPr="002445DA">
        <w:rPr>
          <w:rFonts w:ascii="Times New Roman" w:hAnsi="Times New Roman"/>
          <w:sz w:val="28"/>
          <w:szCs w:val="28"/>
        </w:rPr>
        <w:t>2</w:t>
      </w:r>
      <w:r w:rsidRPr="002445DA">
        <w:rPr>
          <w:rFonts w:ascii="Times New Roman" w:hAnsi="宋体"/>
          <w:sz w:val="28"/>
          <w:szCs w:val="28"/>
        </w:rPr>
        <w:t>个子方案共涉及</w:t>
      </w:r>
      <w:r w:rsidR="00D67EDB" w:rsidRPr="002445DA">
        <w:rPr>
          <w:rFonts w:ascii="Times New Roman" w:hAnsi="Times New Roman"/>
          <w:sz w:val="28"/>
          <w:szCs w:val="28"/>
        </w:rPr>
        <w:t>1</w:t>
      </w:r>
      <w:r w:rsidR="005C61B7">
        <w:rPr>
          <w:rFonts w:ascii="Times New Roman" w:hAnsi="Times New Roman" w:hint="eastAsia"/>
          <w:sz w:val="28"/>
          <w:szCs w:val="28"/>
        </w:rPr>
        <w:t>307</w:t>
      </w:r>
      <w:r w:rsidRPr="002445DA">
        <w:rPr>
          <w:rFonts w:ascii="Times New Roman" w:hAnsi="宋体"/>
          <w:sz w:val="28"/>
          <w:szCs w:val="28"/>
        </w:rPr>
        <w:t>户用户，其中</w:t>
      </w:r>
      <w:r w:rsidR="0040618E" w:rsidRPr="002445DA">
        <w:rPr>
          <w:rFonts w:ascii="Times New Roman" w:hAnsi="宋体"/>
          <w:color w:val="000000"/>
          <w:sz w:val="28"/>
          <w:szCs w:val="28"/>
        </w:rPr>
        <w:t>南京市写字楼组</w:t>
      </w:r>
      <w:r w:rsidRPr="002445DA">
        <w:rPr>
          <w:rFonts w:ascii="Times New Roman" w:hAnsi="宋体"/>
          <w:sz w:val="28"/>
          <w:szCs w:val="28"/>
        </w:rPr>
        <w:t>的错峰对象以用电负荷较大的综合商业楼类用户为主，涉及</w:t>
      </w:r>
      <w:r w:rsidR="005C61B7">
        <w:rPr>
          <w:rFonts w:ascii="Times New Roman" w:hAnsi="Times New Roman" w:hint="eastAsia"/>
          <w:sz w:val="28"/>
          <w:szCs w:val="28"/>
        </w:rPr>
        <w:t>1029</w:t>
      </w:r>
      <w:r w:rsidRPr="002445DA">
        <w:rPr>
          <w:rFonts w:ascii="Times New Roman" w:hAnsi="宋体"/>
          <w:sz w:val="28"/>
          <w:szCs w:val="28"/>
        </w:rPr>
        <w:t>户用户；</w:t>
      </w:r>
      <w:r w:rsidR="0040618E" w:rsidRPr="002445DA">
        <w:rPr>
          <w:rFonts w:ascii="Times New Roman" w:hAnsi="宋体"/>
          <w:color w:val="000000"/>
          <w:sz w:val="28"/>
          <w:szCs w:val="28"/>
        </w:rPr>
        <w:t>南京市商场、宾馆、饭店组</w:t>
      </w:r>
      <w:r w:rsidRPr="002445DA">
        <w:rPr>
          <w:rFonts w:ascii="Times New Roman" w:hAnsi="宋体"/>
          <w:sz w:val="28"/>
          <w:szCs w:val="28"/>
        </w:rPr>
        <w:t>的错峰对象以用电负荷较大的商场</w:t>
      </w:r>
      <w:r w:rsidR="00A64894" w:rsidRPr="002445DA">
        <w:rPr>
          <w:rFonts w:ascii="Times New Roman" w:hAnsi="宋体"/>
          <w:sz w:val="28"/>
          <w:szCs w:val="28"/>
        </w:rPr>
        <w:t>、宾馆、饭店</w:t>
      </w:r>
      <w:r w:rsidRPr="002445DA">
        <w:rPr>
          <w:rFonts w:ascii="Times New Roman" w:hAnsi="宋体"/>
          <w:sz w:val="28"/>
          <w:szCs w:val="28"/>
        </w:rPr>
        <w:t>类用户为主，涉及</w:t>
      </w:r>
      <w:r w:rsidR="005C61B7">
        <w:rPr>
          <w:rFonts w:ascii="Times New Roman" w:hAnsi="Times New Roman" w:hint="eastAsia"/>
          <w:sz w:val="28"/>
          <w:szCs w:val="28"/>
        </w:rPr>
        <w:t>278</w:t>
      </w:r>
      <w:r w:rsidRPr="002445DA">
        <w:rPr>
          <w:rFonts w:ascii="Times New Roman" w:hAnsi="宋体"/>
          <w:sz w:val="28"/>
          <w:szCs w:val="28"/>
        </w:rPr>
        <w:t>户用户；这</w:t>
      </w:r>
      <w:r w:rsidR="00D67EDB" w:rsidRPr="002445DA">
        <w:rPr>
          <w:rFonts w:ascii="Times New Roman" w:hAnsi="Times New Roman"/>
          <w:sz w:val="28"/>
          <w:szCs w:val="28"/>
        </w:rPr>
        <w:t>2</w:t>
      </w:r>
      <w:r w:rsidRPr="002445DA">
        <w:rPr>
          <w:rFonts w:ascii="Times New Roman" w:hAnsi="宋体"/>
          <w:sz w:val="28"/>
          <w:szCs w:val="28"/>
        </w:rPr>
        <w:t>个方案所涉及的用电负荷都属于非生产性负荷。主要用电设备为空调、照明灯、计算机、电梯电和电开水炉等。电力缺口在</w:t>
      </w:r>
      <w:r w:rsidRPr="002445DA">
        <w:rPr>
          <w:rFonts w:ascii="Times New Roman" w:hAnsi="Times New Roman"/>
          <w:sz w:val="28"/>
          <w:szCs w:val="28"/>
        </w:rPr>
        <w:t>II</w:t>
      </w:r>
      <w:r w:rsidR="00861D16">
        <w:rPr>
          <w:rFonts w:ascii="Times New Roman" w:hAnsi="Times New Roman" w:hint="eastAsia"/>
          <w:sz w:val="28"/>
          <w:szCs w:val="28"/>
        </w:rPr>
        <w:t>级</w:t>
      </w:r>
      <w:r w:rsidRPr="002445DA">
        <w:rPr>
          <w:rFonts w:ascii="Times New Roman" w:hAnsi="宋体"/>
          <w:sz w:val="28"/>
          <w:szCs w:val="28"/>
        </w:rPr>
        <w:t>时（全市缺口在</w:t>
      </w:r>
      <w:r w:rsidR="005C61B7">
        <w:rPr>
          <w:rFonts w:ascii="Times New Roman" w:hAnsi="Times New Roman" w:hint="eastAsia"/>
          <w:sz w:val="28"/>
          <w:szCs w:val="28"/>
        </w:rPr>
        <w:t>48</w:t>
      </w:r>
      <w:r w:rsidRPr="002445DA">
        <w:rPr>
          <w:rFonts w:ascii="Times New Roman" w:hAnsi="Times New Roman"/>
          <w:sz w:val="28"/>
          <w:szCs w:val="28"/>
        </w:rPr>
        <w:t>-</w:t>
      </w:r>
      <w:r w:rsidR="005C61B7">
        <w:rPr>
          <w:rFonts w:ascii="Times New Roman" w:hAnsi="Times New Roman" w:hint="eastAsia"/>
          <w:sz w:val="28"/>
          <w:szCs w:val="28"/>
        </w:rPr>
        <w:t>64</w:t>
      </w:r>
      <w:r w:rsidRPr="002445DA">
        <w:rPr>
          <w:rFonts w:ascii="Times New Roman" w:hAnsi="宋体"/>
          <w:sz w:val="28"/>
          <w:szCs w:val="28"/>
        </w:rPr>
        <w:t>万千瓦），关停电开水炉和降低空调负荷，要求设定温度不得低于</w:t>
      </w:r>
      <w:smartTag w:uri="urn:schemas-microsoft-com:office:smarttags" w:element="chmetcnv">
        <w:smartTagPr>
          <w:attr w:name="TCSC" w:val="0"/>
          <w:attr w:name="NumberType" w:val="1"/>
          <w:attr w:name="Negative" w:val="False"/>
          <w:attr w:name="HasSpace" w:val="False"/>
          <w:attr w:name="SourceValue" w:val="27"/>
          <w:attr w:name="UnitName" w:val="℃"/>
        </w:smartTagPr>
        <w:r w:rsidRPr="002445DA">
          <w:rPr>
            <w:rFonts w:ascii="Times New Roman" w:hAnsi="Times New Roman"/>
            <w:sz w:val="28"/>
            <w:szCs w:val="28"/>
          </w:rPr>
          <w:t>27</w:t>
        </w:r>
        <w:r w:rsidRPr="002445DA">
          <w:rPr>
            <w:rFonts w:ascii="宋体" w:hAnsi="宋体"/>
            <w:sz w:val="28"/>
            <w:szCs w:val="28"/>
          </w:rPr>
          <w:t>℃</w:t>
        </w:r>
      </w:smartTag>
      <w:r w:rsidRPr="002445DA">
        <w:rPr>
          <w:rFonts w:ascii="Times New Roman" w:hAnsi="宋体"/>
          <w:sz w:val="28"/>
          <w:szCs w:val="28"/>
        </w:rPr>
        <w:t>，有条件的单位关停</w:t>
      </w:r>
      <w:r w:rsidRPr="002445DA">
        <w:rPr>
          <w:rFonts w:ascii="Times New Roman" w:hAnsi="Times New Roman"/>
          <w:sz w:val="28"/>
          <w:szCs w:val="28"/>
        </w:rPr>
        <w:t>50%</w:t>
      </w:r>
      <w:r w:rsidRPr="002445DA">
        <w:rPr>
          <w:rFonts w:ascii="Times New Roman" w:hAnsi="宋体"/>
          <w:sz w:val="28"/>
          <w:szCs w:val="28"/>
        </w:rPr>
        <w:t>空调主机，关停</w:t>
      </w:r>
      <w:r w:rsidRPr="002445DA">
        <w:rPr>
          <w:rFonts w:ascii="Times New Roman" w:hAnsi="Times New Roman"/>
          <w:sz w:val="28"/>
          <w:szCs w:val="28"/>
        </w:rPr>
        <w:t>50%</w:t>
      </w:r>
      <w:r w:rsidRPr="002445DA">
        <w:rPr>
          <w:rFonts w:ascii="Times New Roman" w:hAnsi="宋体"/>
          <w:sz w:val="28"/>
          <w:szCs w:val="28"/>
        </w:rPr>
        <w:t>的照明负荷，重点保证电梯、计算机和少部分照明用电。</w:t>
      </w:r>
      <w:r w:rsidR="00A64894" w:rsidRPr="002445DA">
        <w:rPr>
          <w:rFonts w:ascii="Times New Roman" w:hAnsi="Times New Roman"/>
          <w:sz w:val="28"/>
          <w:szCs w:val="28"/>
        </w:rPr>
        <w:t>2</w:t>
      </w:r>
      <w:r w:rsidRPr="002445DA">
        <w:rPr>
          <w:rFonts w:ascii="Times New Roman" w:hAnsi="宋体"/>
          <w:sz w:val="28"/>
          <w:szCs w:val="28"/>
        </w:rPr>
        <w:t>个方案合计约可减少</w:t>
      </w:r>
      <w:r w:rsidR="005C61B7">
        <w:rPr>
          <w:rFonts w:ascii="Times New Roman" w:hAnsi="Times New Roman" w:hint="eastAsia"/>
          <w:sz w:val="28"/>
          <w:szCs w:val="28"/>
        </w:rPr>
        <w:t>8</w:t>
      </w:r>
      <w:r w:rsidRPr="002445DA">
        <w:rPr>
          <w:rFonts w:ascii="Times New Roman" w:hAnsi="宋体"/>
          <w:sz w:val="28"/>
          <w:szCs w:val="28"/>
        </w:rPr>
        <w:t>万千瓦负荷。</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B24E2D" w:rsidRPr="002445DA">
        <w:rPr>
          <w:rFonts w:ascii="Times New Roman" w:hAnsi="宋体"/>
          <w:color w:val="000000"/>
          <w:sz w:val="28"/>
          <w:szCs w:val="28"/>
        </w:rPr>
        <w:t>．</w:t>
      </w:r>
      <w:r w:rsidRPr="002445DA">
        <w:rPr>
          <w:rFonts w:ascii="Times New Roman" w:hAnsi="宋体"/>
          <w:color w:val="000000"/>
          <w:sz w:val="28"/>
          <w:szCs w:val="28"/>
        </w:rPr>
        <w:t>应急预案共有</w:t>
      </w:r>
      <w:r w:rsidR="00FD4C1F" w:rsidRPr="002445DA">
        <w:rPr>
          <w:rFonts w:ascii="Times New Roman" w:hAnsi="Times New Roman"/>
          <w:color w:val="000000"/>
          <w:sz w:val="28"/>
          <w:szCs w:val="28"/>
        </w:rPr>
        <w:t>6</w:t>
      </w:r>
      <w:r w:rsidRPr="002445DA">
        <w:rPr>
          <w:rFonts w:ascii="Times New Roman" w:hAnsi="宋体"/>
          <w:color w:val="000000"/>
          <w:sz w:val="28"/>
          <w:szCs w:val="28"/>
        </w:rPr>
        <w:t>个子预案，</w:t>
      </w:r>
      <w:r w:rsidR="00156BF2" w:rsidRPr="002445DA">
        <w:rPr>
          <w:rFonts w:ascii="Times New Roman" w:hAnsi="宋体"/>
          <w:color w:val="000000"/>
          <w:sz w:val="28"/>
          <w:szCs w:val="28"/>
        </w:rPr>
        <w:t>各</w:t>
      </w:r>
      <w:r w:rsidRPr="002445DA">
        <w:rPr>
          <w:rFonts w:ascii="Times New Roman" w:hAnsi="宋体"/>
          <w:color w:val="000000"/>
          <w:sz w:val="28"/>
          <w:szCs w:val="28"/>
        </w:rPr>
        <w:t>子预案操作介绍：</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w:t>
      </w:r>
      <w:r w:rsidR="0040618E" w:rsidRPr="002445DA">
        <w:rPr>
          <w:rFonts w:ascii="Times New Roman" w:hAnsi="宋体"/>
          <w:color w:val="000000"/>
          <w:sz w:val="28"/>
          <w:szCs w:val="28"/>
        </w:rPr>
        <w:t>南京</w:t>
      </w:r>
      <w:r w:rsidR="005A1CBC">
        <w:rPr>
          <w:rFonts w:ascii="Times New Roman" w:hAnsi="宋体" w:hint="eastAsia"/>
          <w:color w:val="000000"/>
          <w:sz w:val="28"/>
          <w:szCs w:val="28"/>
        </w:rPr>
        <w:t>应急</w:t>
      </w:r>
      <w:r w:rsidR="0040618E" w:rsidRPr="002445DA">
        <w:rPr>
          <w:rFonts w:ascii="Times New Roman" w:hAnsi="宋体"/>
          <w:color w:val="000000"/>
          <w:sz w:val="28"/>
          <w:szCs w:val="28"/>
        </w:rPr>
        <w:t>钢铁急组</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sz w:val="28"/>
          <w:szCs w:val="28"/>
        </w:rPr>
        <w:t>本</w:t>
      </w:r>
      <w:r w:rsidRPr="002445DA">
        <w:rPr>
          <w:rFonts w:ascii="Times New Roman" w:hAnsi="宋体"/>
          <w:color w:val="000000"/>
          <w:sz w:val="28"/>
          <w:szCs w:val="28"/>
        </w:rPr>
        <w:t>预</w:t>
      </w:r>
      <w:r w:rsidRPr="002445DA">
        <w:rPr>
          <w:rFonts w:ascii="Times New Roman" w:hAnsi="宋体"/>
          <w:sz w:val="28"/>
          <w:szCs w:val="28"/>
        </w:rPr>
        <w:t>案中是对两大钢厂指的是南京钢铁厂和梅山冶金公司（与有序用电子方案</w:t>
      </w:r>
      <w:r w:rsidR="00FF23F4" w:rsidRPr="002445DA">
        <w:rPr>
          <w:rFonts w:ascii="Times New Roman" w:hAnsi="Times New Roman"/>
          <w:sz w:val="28"/>
          <w:szCs w:val="28"/>
        </w:rPr>
        <w:t>2</w:t>
      </w:r>
      <w:r w:rsidRPr="002445DA">
        <w:rPr>
          <w:rFonts w:ascii="Times New Roman" w:hAnsi="宋体"/>
          <w:sz w:val="28"/>
          <w:szCs w:val="28"/>
        </w:rPr>
        <w:t>用户相同）为主要错峰对象。</w:t>
      </w:r>
      <w:r w:rsidRPr="002445DA">
        <w:rPr>
          <w:rFonts w:ascii="Times New Roman" w:hAnsi="宋体"/>
          <w:color w:val="000000"/>
          <w:sz w:val="28"/>
          <w:szCs w:val="28"/>
        </w:rPr>
        <w:t>当电力缺口达到</w:t>
      </w:r>
      <w:r w:rsidRPr="002445DA">
        <w:rPr>
          <w:rFonts w:ascii="宋体" w:hAnsi="宋体"/>
          <w:sz w:val="28"/>
          <w:szCs w:val="28"/>
        </w:rPr>
        <w:t>Ⅰ</w:t>
      </w:r>
      <w:r w:rsidRPr="002445DA">
        <w:rPr>
          <w:rFonts w:ascii="Times New Roman" w:hAnsi="宋体"/>
          <w:sz w:val="28"/>
          <w:szCs w:val="28"/>
        </w:rPr>
        <w:t>级时（全市缺口在</w:t>
      </w:r>
      <w:r w:rsidR="005C61B7">
        <w:rPr>
          <w:rFonts w:ascii="Times New Roman" w:hAnsi="Times New Roman" w:hint="eastAsia"/>
          <w:sz w:val="28"/>
          <w:szCs w:val="28"/>
        </w:rPr>
        <w:t>64</w:t>
      </w:r>
      <w:r w:rsidRPr="002445DA">
        <w:rPr>
          <w:rFonts w:ascii="Times New Roman" w:hAnsi="宋体"/>
          <w:sz w:val="28"/>
          <w:szCs w:val="28"/>
        </w:rPr>
        <w:t>万千瓦以上），在有序用电子方案</w:t>
      </w:r>
      <w:r w:rsidR="003D6E57" w:rsidRPr="002445DA">
        <w:rPr>
          <w:rFonts w:ascii="Times New Roman" w:hAnsi="Times New Roman"/>
          <w:sz w:val="28"/>
          <w:szCs w:val="28"/>
        </w:rPr>
        <w:t>2</w:t>
      </w:r>
      <w:r w:rsidRPr="002445DA">
        <w:rPr>
          <w:rFonts w:ascii="Times New Roman" w:hAnsi="宋体"/>
          <w:sz w:val="28"/>
          <w:szCs w:val="28"/>
        </w:rPr>
        <w:t>执行到位的基础上，要求南钢和梅钢公司停开部分连续性用电大设备，保生活用电需要。南京钢铁厂和梅山冶金公司避峰用电的大设备包括各电炉钢和轧钢设备等。约可减少用电负荷</w:t>
      </w:r>
      <w:r w:rsidR="005C61B7">
        <w:rPr>
          <w:rFonts w:ascii="Times New Roman" w:hAnsi="Times New Roman" w:hint="eastAsia"/>
          <w:sz w:val="28"/>
          <w:szCs w:val="28"/>
        </w:rPr>
        <w:t>4</w:t>
      </w:r>
      <w:r w:rsidRPr="002445DA">
        <w:rPr>
          <w:rFonts w:ascii="Times New Roman" w:hAnsi="宋体"/>
          <w:sz w:val="28"/>
          <w:szCs w:val="28"/>
        </w:rPr>
        <w:t>万千瓦，其中南钢避峰</w:t>
      </w:r>
      <w:r w:rsidR="005C61B7">
        <w:rPr>
          <w:rFonts w:ascii="Times New Roman" w:hAnsi="Times New Roman" w:hint="eastAsia"/>
          <w:sz w:val="28"/>
          <w:szCs w:val="28"/>
        </w:rPr>
        <w:t>2</w:t>
      </w:r>
      <w:r w:rsidRPr="002445DA">
        <w:rPr>
          <w:rFonts w:ascii="Times New Roman" w:hAnsi="宋体"/>
          <w:sz w:val="28"/>
          <w:szCs w:val="28"/>
        </w:rPr>
        <w:t>万千瓦，梅山避峰</w:t>
      </w:r>
      <w:r w:rsidR="005C61B7">
        <w:rPr>
          <w:rFonts w:ascii="Times New Roman" w:hAnsi="Times New Roman" w:hint="eastAsia"/>
          <w:sz w:val="28"/>
          <w:szCs w:val="28"/>
        </w:rPr>
        <w:t>2</w:t>
      </w:r>
      <w:r w:rsidRPr="002445DA">
        <w:rPr>
          <w:rFonts w:ascii="Times New Roman" w:hAnsi="宋体"/>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w:t>
      </w:r>
      <w:r w:rsidR="0040618E" w:rsidRPr="002445DA">
        <w:rPr>
          <w:rFonts w:ascii="Times New Roman" w:hAnsi="宋体"/>
          <w:color w:val="000000"/>
          <w:sz w:val="28"/>
          <w:szCs w:val="28"/>
        </w:rPr>
        <w:t>南京市非连续应急组</w:t>
      </w:r>
    </w:p>
    <w:p w:rsidR="004E09A8"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lastRenderedPageBreak/>
        <w:t>本预案是</w:t>
      </w:r>
      <w:r w:rsidR="004E09A8" w:rsidRPr="002445DA">
        <w:rPr>
          <w:rFonts w:ascii="Times New Roman" w:hAnsi="宋体"/>
          <w:sz w:val="28"/>
          <w:szCs w:val="28"/>
        </w:rPr>
        <w:t>与有序用电子方案</w:t>
      </w:r>
      <w:r w:rsidR="00861D16">
        <w:rPr>
          <w:rFonts w:ascii="Times New Roman" w:hAnsi="Times New Roman" w:hint="eastAsia"/>
          <w:sz w:val="28"/>
          <w:szCs w:val="28"/>
        </w:rPr>
        <w:t>6</w:t>
      </w:r>
      <w:r w:rsidR="004E09A8" w:rsidRPr="002445DA">
        <w:rPr>
          <w:rFonts w:ascii="Times New Roman" w:hAnsi="宋体"/>
          <w:sz w:val="28"/>
          <w:szCs w:val="28"/>
        </w:rPr>
        <w:t>用户相同，主要错峰对象仍为非连续性生产企业进行错避峰的方案。</w:t>
      </w:r>
      <w:r w:rsidR="004E09A8" w:rsidRPr="002445DA">
        <w:rPr>
          <w:rFonts w:ascii="Times New Roman" w:hAnsi="宋体"/>
          <w:color w:val="000000"/>
          <w:sz w:val="28"/>
          <w:szCs w:val="28"/>
        </w:rPr>
        <w:t>当电力缺口达到</w:t>
      </w:r>
      <w:r w:rsidR="00861D16" w:rsidRPr="002445DA">
        <w:rPr>
          <w:rFonts w:ascii="Times New Roman" w:hAnsi="Times New Roman"/>
          <w:sz w:val="28"/>
          <w:szCs w:val="28"/>
        </w:rPr>
        <w:t>II</w:t>
      </w:r>
      <w:r w:rsidR="004E09A8" w:rsidRPr="002445DA">
        <w:rPr>
          <w:rFonts w:ascii="Times New Roman" w:hAnsi="宋体"/>
          <w:sz w:val="28"/>
          <w:szCs w:val="28"/>
        </w:rPr>
        <w:t>级时（全市缺口在</w:t>
      </w:r>
      <w:r w:rsidR="00861D16">
        <w:rPr>
          <w:rFonts w:ascii="Times New Roman" w:hAnsi="Times New Roman" w:hint="eastAsia"/>
          <w:sz w:val="28"/>
          <w:szCs w:val="28"/>
        </w:rPr>
        <w:t>48</w:t>
      </w:r>
      <w:r w:rsidR="004E09A8" w:rsidRPr="002445DA">
        <w:rPr>
          <w:rFonts w:ascii="Times New Roman" w:hAnsi="宋体"/>
          <w:sz w:val="28"/>
          <w:szCs w:val="28"/>
        </w:rPr>
        <w:t>万千瓦以上）时，在已有</w:t>
      </w:r>
      <w:r w:rsidR="00330DEE" w:rsidRPr="002445DA">
        <w:rPr>
          <w:rFonts w:ascii="Times New Roman" w:hAnsi="Times New Roman"/>
          <w:sz w:val="28"/>
          <w:szCs w:val="28"/>
        </w:rPr>
        <w:t>3</w:t>
      </w:r>
      <w:r w:rsidR="004E09A8" w:rsidRPr="002445DA">
        <w:rPr>
          <w:rFonts w:ascii="Times New Roman" w:hAnsi="宋体"/>
          <w:sz w:val="28"/>
          <w:szCs w:val="28"/>
        </w:rPr>
        <w:t>个小组投入并执行到位的基础上，再追加投入</w:t>
      </w:r>
      <w:r w:rsidR="00861D16">
        <w:rPr>
          <w:rFonts w:ascii="Times New Roman" w:hAnsi="宋体" w:hint="eastAsia"/>
          <w:sz w:val="28"/>
          <w:szCs w:val="28"/>
        </w:rPr>
        <w:t>1-</w:t>
      </w:r>
      <w:r w:rsidR="005D4E6C" w:rsidRPr="002445DA">
        <w:rPr>
          <w:rFonts w:ascii="Times New Roman" w:hAnsi="Times New Roman"/>
          <w:sz w:val="28"/>
          <w:szCs w:val="28"/>
        </w:rPr>
        <w:t>2</w:t>
      </w:r>
      <w:r w:rsidR="004E09A8" w:rsidRPr="002445DA">
        <w:rPr>
          <w:rFonts w:ascii="Times New Roman" w:hAnsi="宋体"/>
          <w:sz w:val="28"/>
          <w:szCs w:val="28"/>
        </w:rPr>
        <w:t>个小组</w:t>
      </w:r>
      <w:r w:rsidR="004E09A8" w:rsidRPr="002445DA">
        <w:rPr>
          <w:rFonts w:ascii="Times New Roman" w:hAnsi="宋体"/>
          <w:color w:val="000000"/>
          <w:sz w:val="28"/>
          <w:szCs w:val="28"/>
        </w:rPr>
        <w:t>，</w:t>
      </w:r>
      <w:r w:rsidR="00861D16">
        <w:rPr>
          <w:rFonts w:ascii="Times New Roman" w:hAnsi="宋体" w:hint="eastAsia"/>
          <w:color w:val="000000"/>
          <w:sz w:val="28"/>
          <w:szCs w:val="28"/>
        </w:rPr>
        <w:t>最大</w:t>
      </w:r>
      <w:r w:rsidR="004E09A8" w:rsidRPr="002445DA">
        <w:rPr>
          <w:rFonts w:ascii="Times New Roman" w:hAnsi="宋体"/>
          <w:color w:val="000000"/>
          <w:sz w:val="28"/>
          <w:szCs w:val="28"/>
        </w:rPr>
        <w:t>可控制负荷</w:t>
      </w:r>
      <w:r w:rsidR="005C61B7">
        <w:rPr>
          <w:rFonts w:ascii="Times New Roman" w:hAnsi="Times New Roman" w:hint="eastAsia"/>
          <w:color w:val="000000"/>
          <w:sz w:val="28"/>
          <w:szCs w:val="28"/>
        </w:rPr>
        <w:t>18</w:t>
      </w:r>
      <w:r w:rsidR="004E09A8" w:rsidRPr="002445DA">
        <w:rPr>
          <w:rFonts w:ascii="Times New Roman" w:hAnsi="宋体"/>
          <w:color w:val="000000"/>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w:t>
      </w:r>
      <w:r w:rsidR="0040618E" w:rsidRPr="002445DA">
        <w:rPr>
          <w:rFonts w:ascii="Times New Roman" w:hAnsi="宋体"/>
          <w:color w:val="000000"/>
          <w:sz w:val="28"/>
          <w:szCs w:val="28"/>
        </w:rPr>
        <w:t>南京市水泥应急组</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color w:val="000000"/>
          <w:sz w:val="28"/>
          <w:szCs w:val="28"/>
        </w:rPr>
        <w:t>本预案是</w:t>
      </w:r>
      <w:r w:rsidR="00CA5936" w:rsidRPr="002445DA">
        <w:rPr>
          <w:rFonts w:ascii="Times New Roman" w:hAnsi="宋体"/>
          <w:sz w:val="28"/>
          <w:szCs w:val="28"/>
        </w:rPr>
        <w:t>以</w:t>
      </w:r>
      <w:r w:rsidRPr="002445DA">
        <w:rPr>
          <w:rFonts w:ascii="Times New Roman" w:hAnsi="宋体"/>
          <w:sz w:val="28"/>
          <w:szCs w:val="28"/>
        </w:rPr>
        <w:t>我市</w:t>
      </w:r>
      <w:r w:rsidR="005C61B7">
        <w:rPr>
          <w:rFonts w:ascii="Times New Roman" w:hAnsi="Times New Roman" w:hint="eastAsia"/>
          <w:sz w:val="28"/>
          <w:szCs w:val="28"/>
        </w:rPr>
        <w:t>211</w:t>
      </w:r>
      <w:r w:rsidRPr="002445DA">
        <w:rPr>
          <w:rFonts w:ascii="Times New Roman" w:hAnsi="宋体"/>
          <w:sz w:val="28"/>
          <w:szCs w:val="28"/>
        </w:rPr>
        <w:t>家水泥生产企业为</w:t>
      </w:r>
      <w:r w:rsidRPr="002445DA">
        <w:rPr>
          <w:rFonts w:ascii="Times New Roman" w:hAnsi="宋体"/>
          <w:color w:val="000000"/>
          <w:sz w:val="28"/>
          <w:szCs w:val="28"/>
        </w:rPr>
        <w:t>主要错避峰对象的预案。（与</w:t>
      </w:r>
      <w:r w:rsidRPr="002445DA">
        <w:rPr>
          <w:rFonts w:ascii="Times New Roman" w:hAnsi="宋体"/>
          <w:sz w:val="28"/>
          <w:szCs w:val="28"/>
        </w:rPr>
        <w:t>有序用电子方案</w:t>
      </w:r>
      <w:r w:rsidR="005C61B7">
        <w:rPr>
          <w:rFonts w:ascii="Times New Roman" w:hAnsi="Times New Roman" w:hint="eastAsia"/>
          <w:sz w:val="28"/>
          <w:szCs w:val="28"/>
        </w:rPr>
        <w:t>5</w:t>
      </w:r>
      <w:r w:rsidR="00CA5936" w:rsidRPr="002445DA">
        <w:rPr>
          <w:rFonts w:ascii="Times New Roman" w:hAnsi="宋体"/>
          <w:sz w:val="28"/>
          <w:szCs w:val="28"/>
        </w:rPr>
        <w:t>用户</w:t>
      </w:r>
      <w:r w:rsidRPr="002445DA">
        <w:rPr>
          <w:rFonts w:ascii="Times New Roman" w:hAnsi="宋体"/>
          <w:color w:val="000000"/>
          <w:sz w:val="28"/>
          <w:szCs w:val="28"/>
        </w:rPr>
        <w:t>相同）。</w:t>
      </w:r>
      <w:r w:rsidRPr="002445DA">
        <w:rPr>
          <w:rFonts w:ascii="Times New Roman" w:hAnsi="宋体"/>
          <w:sz w:val="28"/>
          <w:szCs w:val="28"/>
        </w:rPr>
        <w:t>当电力缺口达到</w:t>
      </w:r>
      <w:r w:rsidRPr="002445DA">
        <w:rPr>
          <w:rFonts w:ascii="宋体" w:hAnsi="宋体"/>
          <w:sz w:val="28"/>
          <w:szCs w:val="28"/>
        </w:rPr>
        <w:t>Ⅰ</w:t>
      </w:r>
      <w:r w:rsidRPr="002445DA">
        <w:rPr>
          <w:rFonts w:ascii="Times New Roman" w:hAnsi="宋体"/>
          <w:sz w:val="28"/>
          <w:szCs w:val="28"/>
        </w:rPr>
        <w:t>级时（全市缺口在</w:t>
      </w:r>
      <w:r w:rsidR="005C61B7">
        <w:rPr>
          <w:rFonts w:ascii="Times New Roman" w:hAnsi="Times New Roman" w:hint="eastAsia"/>
          <w:sz w:val="28"/>
          <w:szCs w:val="28"/>
        </w:rPr>
        <w:t>64</w:t>
      </w:r>
      <w:r w:rsidRPr="002445DA">
        <w:rPr>
          <w:rFonts w:ascii="Times New Roman" w:hAnsi="宋体"/>
          <w:sz w:val="28"/>
          <w:szCs w:val="28"/>
        </w:rPr>
        <w:t>万千瓦以上），在有序用电子方案</w:t>
      </w:r>
      <w:r w:rsidR="005C61B7">
        <w:rPr>
          <w:rFonts w:ascii="Times New Roman" w:hAnsi="Times New Roman" w:hint="eastAsia"/>
          <w:sz w:val="28"/>
          <w:szCs w:val="28"/>
        </w:rPr>
        <w:t>5</w:t>
      </w:r>
      <w:r w:rsidRPr="002445DA">
        <w:rPr>
          <w:rFonts w:ascii="Times New Roman" w:hAnsi="宋体"/>
          <w:sz w:val="28"/>
          <w:szCs w:val="28"/>
        </w:rPr>
        <w:t>执行到位的基础上，要求这</w:t>
      </w:r>
      <w:r w:rsidR="004E09A8" w:rsidRPr="002445DA">
        <w:rPr>
          <w:rFonts w:ascii="Times New Roman" w:hAnsi="宋体"/>
          <w:sz w:val="28"/>
          <w:szCs w:val="28"/>
        </w:rPr>
        <w:t>些</w:t>
      </w:r>
      <w:r w:rsidRPr="002445DA">
        <w:rPr>
          <w:rFonts w:ascii="Times New Roman" w:hAnsi="宋体"/>
          <w:sz w:val="28"/>
          <w:szCs w:val="28"/>
        </w:rPr>
        <w:t>企业，采取一半的窑、停一半窑的方式控制负荷，必要时停开我市大多数水泥窑，保居民生活用电需要，本预案控制负荷可约</w:t>
      </w:r>
      <w:r w:rsidR="00A64894" w:rsidRPr="002445DA">
        <w:rPr>
          <w:rFonts w:ascii="Times New Roman" w:hAnsi="Times New Roman"/>
          <w:sz w:val="28"/>
          <w:szCs w:val="28"/>
        </w:rPr>
        <w:t>2</w:t>
      </w:r>
      <w:r w:rsidRPr="002445DA">
        <w:rPr>
          <w:rFonts w:ascii="Times New Roman" w:hAnsi="宋体"/>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00D67EDB" w:rsidRPr="002445DA">
        <w:rPr>
          <w:rFonts w:ascii="Times New Roman" w:hAnsi="Times New Roman"/>
          <w:color w:val="000000"/>
          <w:sz w:val="28"/>
          <w:szCs w:val="28"/>
        </w:rPr>
        <w:t>4</w:t>
      </w:r>
      <w:r w:rsidRPr="002445DA">
        <w:rPr>
          <w:rFonts w:ascii="Times New Roman" w:hAnsi="宋体"/>
          <w:color w:val="000000"/>
          <w:sz w:val="28"/>
          <w:szCs w:val="28"/>
        </w:rPr>
        <w:t>）</w:t>
      </w:r>
      <w:r w:rsidR="00912599" w:rsidRPr="002445DA">
        <w:rPr>
          <w:rFonts w:ascii="Times New Roman" w:hAnsi="宋体"/>
          <w:color w:val="000000"/>
          <w:sz w:val="28"/>
          <w:szCs w:val="28"/>
        </w:rPr>
        <w:t>南京市高温假应急组</w:t>
      </w:r>
    </w:p>
    <w:p w:rsidR="00F16334" w:rsidRPr="002445DA" w:rsidRDefault="00F16334"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本预案主要安排我市部分非连续性生产企业统一集中在高温期放高温假</w:t>
      </w:r>
      <w:r w:rsidRPr="002445DA">
        <w:rPr>
          <w:rFonts w:ascii="Times New Roman" w:hAnsi="Times New Roman"/>
          <w:sz w:val="28"/>
          <w:szCs w:val="28"/>
        </w:rPr>
        <w:t>10</w:t>
      </w:r>
      <w:r w:rsidRPr="002445DA">
        <w:rPr>
          <w:rFonts w:ascii="Times New Roman" w:hAnsi="宋体"/>
          <w:sz w:val="28"/>
          <w:szCs w:val="28"/>
        </w:rPr>
        <w:t>天至</w:t>
      </w:r>
      <w:r w:rsidR="00105B58" w:rsidRPr="002445DA">
        <w:rPr>
          <w:rFonts w:ascii="Times New Roman" w:hAnsi="宋体"/>
          <w:sz w:val="28"/>
          <w:szCs w:val="28"/>
        </w:rPr>
        <w:t>半个月</w:t>
      </w:r>
      <w:r w:rsidR="00221E91" w:rsidRPr="002445DA">
        <w:rPr>
          <w:rFonts w:ascii="Times New Roman" w:hAnsi="宋体"/>
          <w:sz w:val="28"/>
          <w:szCs w:val="28"/>
        </w:rPr>
        <w:t>。</w:t>
      </w:r>
      <w:r w:rsidRPr="002445DA">
        <w:rPr>
          <w:rFonts w:ascii="Times New Roman" w:hAnsi="宋体"/>
          <w:sz w:val="28"/>
          <w:szCs w:val="28"/>
        </w:rPr>
        <w:t>主要安排</w:t>
      </w:r>
      <w:r w:rsidR="008E7352" w:rsidRPr="002445DA">
        <w:rPr>
          <w:rFonts w:ascii="Times New Roman" w:hAnsi="宋体"/>
          <w:sz w:val="28"/>
          <w:szCs w:val="28"/>
        </w:rPr>
        <w:t>帝斯曼东方</w:t>
      </w:r>
      <w:r w:rsidRPr="002445DA">
        <w:rPr>
          <w:rFonts w:ascii="Times New Roman" w:hAnsi="宋体"/>
          <w:sz w:val="28"/>
          <w:szCs w:val="28"/>
        </w:rPr>
        <w:t>等单位集中放高温假，允许这部分企业在非高温期的周六或</w:t>
      </w:r>
      <w:r w:rsidRPr="002445DA">
        <w:rPr>
          <w:rFonts w:ascii="Times New Roman" w:hAnsi="Times New Roman"/>
          <w:sz w:val="28"/>
          <w:szCs w:val="28"/>
        </w:rPr>
        <w:t>“</w:t>
      </w:r>
      <w:r w:rsidRPr="002445DA">
        <w:rPr>
          <w:rFonts w:ascii="Times New Roman" w:hAnsi="宋体"/>
          <w:sz w:val="28"/>
          <w:szCs w:val="28"/>
        </w:rPr>
        <w:t>国庆节</w:t>
      </w:r>
      <w:r w:rsidRPr="002445DA">
        <w:rPr>
          <w:rFonts w:ascii="Times New Roman" w:hAnsi="Times New Roman"/>
          <w:sz w:val="28"/>
          <w:szCs w:val="28"/>
        </w:rPr>
        <w:t>”</w:t>
      </w:r>
      <w:r w:rsidRPr="002445DA">
        <w:rPr>
          <w:rFonts w:ascii="Times New Roman" w:hAnsi="宋体"/>
          <w:sz w:val="28"/>
          <w:szCs w:val="28"/>
        </w:rPr>
        <w:t>加班，挽回放高温假给企业生产带来的不利影响。这部分企业可错峰负荷共</w:t>
      </w:r>
      <w:r w:rsidRPr="002445DA">
        <w:rPr>
          <w:rFonts w:ascii="Times New Roman" w:hAnsi="Times New Roman"/>
          <w:sz w:val="28"/>
          <w:szCs w:val="28"/>
        </w:rPr>
        <w:t>2</w:t>
      </w:r>
      <w:r w:rsidRPr="002445DA">
        <w:rPr>
          <w:rFonts w:ascii="Times New Roman" w:hAnsi="宋体"/>
          <w:sz w:val="28"/>
          <w:szCs w:val="28"/>
        </w:rPr>
        <w:t>万千瓦。</w:t>
      </w:r>
    </w:p>
    <w:p w:rsidR="00F16334" w:rsidRPr="002445DA" w:rsidRDefault="00F1633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00D67EDB" w:rsidRPr="002445DA">
        <w:rPr>
          <w:rFonts w:ascii="Times New Roman" w:hAnsi="Times New Roman"/>
          <w:color w:val="000000"/>
          <w:sz w:val="28"/>
          <w:szCs w:val="28"/>
        </w:rPr>
        <w:t>5</w:t>
      </w:r>
      <w:r w:rsidRPr="002445DA">
        <w:rPr>
          <w:rFonts w:ascii="Times New Roman" w:hAnsi="宋体"/>
          <w:color w:val="000000"/>
          <w:sz w:val="28"/>
          <w:szCs w:val="28"/>
        </w:rPr>
        <w:t>）</w:t>
      </w:r>
      <w:r w:rsidR="00912599" w:rsidRPr="002445DA">
        <w:rPr>
          <w:rFonts w:ascii="Times New Roman" w:hAnsi="宋体"/>
          <w:color w:val="000000"/>
          <w:sz w:val="28"/>
          <w:szCs w:val="28"/>
        </w:rPr>
        <w:t>南京市化工应急组</w:t>
      </w:r>
    </w:p>
    <w:p w:rsidR="00165A95" w:rsidRPr="002445DA" w:rsidRDefault="00165A9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该方案实施方式以用电单位自控为主。该方案中共有</w:t>
      </w:r>
      <w:r w:rsidR="00565997">
        <w:rPr>
          <w:rFonts w:ascii="Times New Roman" w:hAnsi="Times New Roman" w:hint="eastAsia"/>
          <w:sz w:val="28"/>
          <w:szCs w:val="28"/>
        </w:rPr>
        <w:t>510</w:t>
      </w:r>
      <w:r w:rsidRPr="002445DA">
        <w:rPr>
          <w:rFonts w:ascii="Times New Roman" w:hAnsi="宋体"/>
          <w:sz w:val="28"/>
          <w:szCs w:val="28"/>
        </w:rPr>
        <w:t>户连续生产企业按比例自控负荷。在电网发生缺电紧急情况时，负控中心通过负控喊话，负控终端短信的方式要求方案涉及的连续性生产单位自行控下正常用电负荷的</w:t>
      </w:r>
      <w:r w:rsidR="00D67EDB" w:rsidRPr="002445DA">
        <w:rPr>
          <w:rFonts w:ascii="Times New Roman" w:hAnsi="Times New Roman"/>
          <w:sz w:val="28"/>
          <w:szCs w:val="28"/>
        </w:rPr>
        <w:t>20</w:t>
      </w:r>
      <w:r w:rsidRPr="002445DA">
        <w:rPr>
          <w:rFonts w:ascii="Times New Roman" w:hAnsi="Times New Roman"/>
          <w:sz w:val="28"/>
          <w:szCs w:val="28"/>
        </w:rPr>
        <w:t>%~</w:t>
      </w:r>
      <w:r w:rsidR="00D67EDB" w:rsidRPr="002445DA">
        <w:rPr>
          <w:rFonts w:ascii="Times New Roman" w:hAnsi="Times New Roman"/>
          <w:sz w:val="28"/>
          <w:szCs w:val="28"/>
        </w:rPr>
        <w:t>3</w:t>
      </w:r>
      <w:r w:rsidRPr="002445DA">
        <w:rPr>
          <w:rFonts w:ascii="Times New Roman" w:hAnsi="Times New Roman"/>
          <w:sz w:val="28"/>
          <w:szCs w:val="28"/>
        </w:rPr>
        <w:t>0%</w:t>
      </w:r>
      <w:r w:rsidRPr="002445DA">
        <w:rPr>
          <w:rFonts w:ascii="Times New Roman" w:hAnsi="宋体"/>
          <w:sz w:val="28"/>
          <w:szCs w:val="28"/>
        </w:rPr>
        <w:t>进行错峰。这部分用户主要通过控制厂区内的非连续性生产设备、检修设备和机关办公用电进行避峰，预计可控制</w:t>
      </w:r>
      <w:r w:rsidR="00565997">
        <w:rPr>
          <w:rFonts w:ascii="Times New Roman" w:hAnsi="Times New Roman" w:hint="eastAsia"/>
          <w:sz w:val="28"/>
          <w:szCs w:val="28"/>
        </w:rPr>
        <w:t>20</w:t>
      </w:r>
      <w:r w:rsidRPr="002445DA">
        <w:rPr>
          <w:rFonts w:ascii="Times New Roman" w:hAnsi="宋体"/>
          <w:sz w:val="28"/>
          <w:szCs w:val="28"/>
        </w:rPr>
        <w:t>万千瓦用电负荷。</w:t>
      </w:r>
    </w:p>
    <w:p w:rsidR="00165A95" w:rsidRPr="002445DA" w:rsidRDefault="00165A95"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sz w:val="28"/>
          <w:szCs w:val="28"/>
        </w:rPr>
        <w:t>错峰、避峰将提前</w:t>
      </w:r>
      <w:r w:rsidRPr="002445DA">
        <w:rPr>
          <w:rFonts w:ascii="Times New Roman" w:hAnsi="Times New Roman"/>
          <w:sz w:val="28"/>
          <w:szCs w:val="28"/>
        </w:rPr>
        <w:t>30</w:t>
      </w:r>
      <w:r w:rsidRPr="002445DA">
        <w:rPr>
          <w:rFonts w:ascii="Times New Roman" w:hAnsi="宋体"/>
          <w:sz w:val="28"/>
          <w:szCs w:val="28"/>
        </w:rPr>
        <w:t>分钟通知用电单位，各用电单位根据事先排定的错峰、避峰方案自行错避峰，确保在</w:t>
      </w:r>
      <w:r w:rsidRPr="002445DA">
        <w:rPr>
          <w:rFonts w:ascii="Times New Roman" w:hAnsi="Times New Roman"/>
          <w:sz w:val="28"/>
          <w:szCs w:val="28"/>
        </w:rPr>
        <w:t>30</w:t>
      </w:r>
      <w:r w:rsidRPr="002445DA">
        <w:rPr>
          <w:rFonts w:ascii="Times New Roman" w:hAnsi="宋体"/>
          <w:sz w:val="28"/>
          <w:szCs w:val="28"/>
        </w:rPr>
        <w:t>分钟内将本单位的用电负荷降到规定的指标以下。</w:t>
      </w:r>
    </w:p>
    <w:p w:rsidR="00F16334" w:rsidRPr="002445DA" w:rsidRDefault="00165A9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若</w:t>
      </w:r>
      <w:r w:rsidR="00C439A0" w:rsidRPr="002445DA">
        <w:rPr>
          <w:rFonts w:ascii="Times New Roman" w:hAnsi="宋体"/>
          <w:sz w:val="28"/>
          <w:szCs w:val="28"/>
        </w:rPr>
        <w:t>遇到极端天气，</w:t>
      </w:r>
      <w:r w:rsidR="009673D3" w:rsidRPr="002445DA">
        <w:rPr>
          <w:rFonts w:ascii="Times New Roman" w:hAnsi="宋体"/>
          <w:sz w:val="28"/>
          <w:szCs w:val="28"/>
        </w:rPr>
        <w:t>在</w:t>
      </w:r>
      <w:r w:rsidR="00C439A0" w:rsidRPr="002445DA">
        <w:rPr>
          <w:rFonts w:ascii="Times New Roman" w:hAnsi="宋体"/>
          <w:sz w:val="28"/>
          <w:szCs w:val="28"/>
        </w:rPr>
        <w:t>电力缺口超过</w:t>
      </w:r>
      <w:r w:rsidR="00565997">
        <w:rPr>
          <w:rFonts w:ascii="Times New Roman" w:hAnsi="Times New Roman" w:hint="eastAsia"/>
          <w:sz w:val="28"/>
          <w:szCs w:val="28"/>
        </w:rPr>
        <w:t>80</w:t>
      </w:r>
      <w:r w:rsidR="00C439A0" w:rsidRPr="002445DA">
        <w:rPr>
          <w:rFonts w:ascii="Times New Roman" w:hAnsi="宋体"/>
          <w:sz w:val="28"/>
          <w:szCs w:val="28"/>
        </w:rPr>
        <w:t>万千瓦，并维持一段时间</w:t>
      </w:r>
      <w:r w:rsidR="009673D3" w:rsidRPr="002445DA">
        <w:rPr>
          <w:rFonts w:ascii="Times New Roman" w:hAnsi="宋体"/>
          <w:sz w:val="28"/>
          <w:szCs w:val="28"/>
        </w:rPr>
        <w:t>的情况下</w:t>
      </w:r>
      <w:r w:rsidR="00F16334" w:rsidRPr="002445DA">
        <w:rPr>
          <w:rFonts w:ascii="Times New Roman" w:hAnsi="宋体"/>
          <w:sz w:val="28"/>
          <w:szCs w:val="28"/>
        </w:rPr>
        <w:t>，</w:t>
      </w:r>
      <w:r w:rsidRPr="002445DA">
        <w:rPr>
          <w:rFonts w:ascii="Times New Roman" w:hAnsi="宋体"/>
          <w:sz w:val="28"/>
          <w:szCs w:val="28"/>
        </w:rPr>
        <w:t>将进一步</w:t>
      </w:r>
      <w:r w:rsidR="00221E91" w:rsidRPr="002445DA">
        <w:rPr>
          <w:rFonts w:ascii="Times New Roman" w:hAnsi="宋体"/>
          <w:sz w:val="28"/>
          <w:szCs w:val="28"/>
        </w:rPr>
        <w:t>安排南京金浦锦湖化工有限公司、扬子－巴斯夫公司、中国石化集</w:t>
      </w:r>
      <w:r w:rsidR="00221E91" w:rsidRPr="002445DA">
        <w:rPr>
          <w:rFonts w:ascii="Times New Roman" w:hAnsi="宋体"/>
          <w:sz w:val="28"/>
          <w:szCs w:val="28"/>
        </w:rPr>
        <w:lastRenderedPageBreak/>
        <w:t>团南京化学工业有限公司、空气化工产品（南京）有限公司、法伯耳公司、华飞公司等化工企业停产部分生产线。</w:t>
      </w:r>
      <w:r w:rsidR="00F16334" w:rsidRPr="002445DA">
        <w:rPr>
          <w:rFonts w:ascii="Times New Roman" w:hAnsi="宋体"/>
          <w:sz w:val="28"/>
          <w:szCs w:val="28"/>
        </w:rPr>
        <w:t>由于这部分用户关停生产线过程比较复杂，安全要求高、操作时间较长，因此给予其</w:t>
      </w:r>
      <w:r w:rsidR="00F16334" w:rsidRPr="002445DA">
        <w:rPr>
          <w:rFonts w:ascii="Times New Roman" w:hAnsi="Times New Roman"/>
          <w:sz w:val="28"/>
          <w:szCs w:val="28"/>
        </w:rPr>
        <w:t>6</w:t>
      </w:r>
      <w:r w:rsidR="00F16334" w:rsidRPr="002445DA">
        <w:rPr>
          <w:rFonts w:ascii="Times New Roman" w:hAnsi="宋体"/>
          <w:sz w:val="28"/>
          <w:szCs w:val="28"/>
        </w:rPr>
        <w:t>小时至</w:t>
      </w:r>
      <w:r w:rsidR="00F16334" w:rsidRPr="002445DA">
        <w:rPr>
          <w:rFonts w:ascii="Times New Roman" w:hAnsi="Times New Roman"/>
          <w:sz w:val="28"/>
          <w:szCs w:val="28"/>
        </w:rPr>
        <w:t>24</w:t>
      </w:r>
      <w:r w:rsidR="00F16334" w:rsidRPr="002445DA">
        <w:rPr>
          <w:rFonts w:ascii="Times New Roman" w:hAnsi="宋体"/>
          <w:sz w:val="28"/>
          <w:szCs w:val="28"/>
        </w:rPr>
        <w:t>小时的时间进行操作。各用电单位要根据事先排定的错峰、避峰方案自行错避峰，尽可能快速地将本单位的用电负荷降到规定的指标以下。</w:t>
      </w:r>
    </w:p>
    <w:p w:rsidR="00FD4C1F" w:rsidRPr="002445DA" w:rsidRDefault="00FD4C1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6</w:t>
      </w:r>
      <w:r w:rsidRPr="002445DA">
        <w:rPr>
          <w:rFonts w:ascii="Times New Roman" w:hAnsi="宋体"/>
          <w:color w:val="000000"/>
          <w:sz w:val="28"/>
          <w:szCs w:val="28"/>
        </w:rPr>
        <w:t>）南京市党政军机关应急组</w:t>
      </w:r>
    </w:p>
    <w:p w:rsidR="00FD4C1F" w:rsidRPr="002445DA" w:rsidRDefault="00FD4C1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本分组由江苏省、市政府等相关政府部门</w:t>
      </w:r>
      <w:r w:rsidR="00565997">
        <w:rPr>
          <w:rFonts w:ascii="Times New Roman" w:hAnsi="Times New Roman" w:hint="eastAsia"/>
          <w:color w:val="000000"/>
          <w:sz w:val="28"/>
          <w:szCs w:val="28"/>
        </w:rPr>
        <w:t>167</w:t>
      </w:r>
      <w:r w:rsidRPr="002445DA">
        <w:rPr>
          <w:rFonts w:ascii="Times New Roman" w:hAnsi="宋体"/>
          <w:color w:val="000000"/>
          <w:sz w:val="28"/>
          <w:szCs w:val="28"/>
        </w:rPr>
        <w:t>户用户组成。在有序用电实施过程中主要通过关闭部分空调、照明等设备采取主动节能降耗措施进行错峰让电，该分组日间最大可错峰负荷约为</w:t>
      </w:r>
      <w:r w:rsidRPr="002445DA">
        <w:rPr>
          <w:rFonts w:ascii="Times New Roman" w:hAnsi="Times New Roman"/>
          <w:color w:val="000000"/>
          <w:sz w:val="28"/>
          <w:szCs w:val="28"/>
        </w:rPr>
        <w:t>1</w:t>
      </w:r>
      <w:r w:rsidRPr="002445DA">
        <w:rPr>
          <w:rFonts w:ascii="Times New Roman" w:hAnsi="宋体"/>
          <w:color w:val="000000"/>
          <w:sz w:val="28"/>
          <w:szCs w:val="28"/>
        </w:rPr>
        <w:t>万千瓦。</w:t>
      </w:r>
    </w:p>
    <w:p w:rsidR="00DC0459" w:rsidRPr="002445DA" w:rsidRDefault="00C87725"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27" w:name="_Toc441569056"/>
      <w:r w:rsidRPr="002445DA">
        <w:rPr>
          <w:rFonts w:ascii="黑体" w:eastAsia="黑体" w:hAnsi="Times New Roman"/>
          <w:b w:val="0"/>
          <w:color w:val="000000"/>
          <w:kern w:val="2"/>
          <w:sz w:val="28"/>
          <w:szCs w:val="28"/>
        </w:rPr>
        <w:t>9</w:t>
      </w:r>
      <w:r w:rsidR="00384955" w:rsidRPr="002445DA">
        <w:rPr>
          <w:rFonts w:ascii="黑体" w:eastAsia="黑体" w:hAnsi="Times New Roman" w:hint="eastAsia"/>
          <w:b w:val="0"/>
          <w:color w:val="000000"/>
          <w:kern w:val="2"/>
          <w:sz w:val="28"/>
          <w:szCs w:val="28"/>
        </w:rPr>
        <w:t>．</w:t>
      </w:r>
      <w:r w:rsidR="006915B3" w:rsidRPr="002445DA">
        <w:rPr>
          <w:rFonts w:ascii="黑体" w:eastAsia="黑体" w:hAnsi="Times New Roman"/>
          <w:b w:val="0"/>
          <w:color w:val="000000"/>
          <w:kern w:val="2"/>
          <w:sz w:val="28"/>
          <w:szCs w:val="28"/>
        </w:rPr>
        <w:t>负荷释放预案</w:t>
      </w:r>
      <w:bookmarkEnd w:id="27"/>
    </w:p>
    <w:p w:rsidR="00C87725" w:rsidRPr="002445DA" w:rsidRDefault="00C87725" w:rsidP="00F32457">
      <w:pPr>
        <w:adjustRightInd w:val="0"/>
        <w:snapToGrid w:val="0"/>
        <w:spacing w:line="514" w:lineRule="exact"/>
        <w:ind w:firstLineChars="200" w:firstLine="560"/>
        <w:rPr>
          <w:rFonts w:ascii="Times New Roman" w:hAnsi="Times New Roman"/>
          <w:b/>
          <w:bCs/>
          <w:color w:val="000000"/>
          <w:sz w:val="28"/>
          <w:szCs w:val="28"/>
        </w:rPr>
      </w:pPr>
      <w:r w:rsidRPr="002445DA">
        <w:rPr>
          <w:rFonts w:ascii="Times New Roman" w:hAnsi="宋体"/>
          <w:color w:val="000000"/>
          <w:sz w:val="28"/>
          <w:szCs w:val="28"/>
        </w:rPr>
        <w:t>全省电力供需平衡后，应尽快释放负荷，解除有序用电措施，并及时告知企业恢复正常生产，将有序用电对企业生产用电的影响降至最低。</w:t>
      </w:r>
    </w:p>
    <w:p w:rsidR="00861C61" w:rsidRPr="002445DA" w:rsidRDefault="0025188F"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宋体"/>
          <w:bCs/>
          <w:color w:val="000000"/>
          <w:sz w:val="28"/>
          <w:szCs w:val="28"/>
        </w:rPr>
        <w:t>负荷释放流程图见附件</w:t>
      </w:r>
      <w:r w:rsidRPr="002445DA">
        <w:rPr>
          <w:rFonts w:ascii="Times New Roman" w:hAnsi="Times New Roman"/>
          <w:bCs/>
          <w:color w:val="000000"/>
          <w:sz w:val="28"/>
          <w:szCs w:val="28"/>
        </w:rPr>
        <w:t>2</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宋体"/>
          <w:bCs/>
          <w:color w:val="000000"/>
          <w:sz w:val="28"/>
          <w:szCs w:val="28"/>
        </w:rPr>
        <w:t>流程说明：</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1</w:t>
      </w:r>
      <w:r w:rsidR="00384955">
        <w:rPr>
          <w:rFonts w:ascii="Times New Roman" w:hAnsi="Times New Roman" w:hint="eastAsia"/>
          <w:bCs/>
          <w:color w:val="000000"/>
          <w:sz w:val="28"/>
          <w:szCs w:val="28"/>
        </w:rPr>
        <w:t>、</w:t>
      </w:r>
      <w:r w:rsidRPr="002445DA">
        <w:rPr>
          <w:rFonts w:ascii="Times New Roman" w:hAnsi="宋体"/>
          <w:bCs/>
          <w:color w:val="000000"/>
          <w:sz w:val="28"/>
          <w:szCs w:val="28"/>
        </w:rPr>
        <w:t>开始，省公司营销部接省调控中心负荷释放指令；</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2</w:t>
      </w:r>
      <w:r w:rsidR="00384955">
        <w:rPr>
          <w:rFonts w:ascii="Times New Roman" w:hAnsi="Times New Roman" w:hint="eastAsia"/>
          <w:bCs/>
          <w:color w:val="000000"/>
          <w:sz w:val="28"/>
          <w:szCs w:val="28"/>
        </w:rPr>
        <w:t>、</w:t>
      </w:r>
      <w:r w:rsidRPr="002445DA">
        <w:rPr>
          <w:rFonts w:ascii="Times New Roman" w:hAnsi="宋体"/>
          <w:bCs/>
          <w:color w:val="000000"/>
          <w:sz w:val="28"/>
          <w:szCs w:val="28"/>
        </w:rPr>
        <w:t>省公司营销部向各市公司营销部下达负荷释放指令；</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3</w:t>
      </w:r>
      <w:r w:rsidR="00384955">
        <w:rPr>
          <w:rFonts w:ascii="Times New Roman" w:hAnsi="Times New Roman" w:hint="eastAsia"/>
          <w:bCs/>
          <w:color w:val="000000"/>
          <w:sz w:val="28"/>
          <w:szCs w:val="28"/>
        </w:rPr>
        <w:t>、</w:t>
      </w:r>
      <w:r w:rsidRPr="002445DA">
        <w:rPr>
          <w:rFonts w:ascii="Times New Roman" w:hAnsi="宋体"/>
          <w:bCs/>
          <w:color w:val="000000"/>
          <w:sz w:val="28"/>
          <w:szCs w:val="28"/>
        </w:rPr>
        <w:t>各市公司营销部下达负荷释放指令；</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4</w:t>
      </w:r>
      <w:r w:rsidR="00384955">
        <w:rPr>
          <w:rFonts w:ascii="Times New Roman" w:hAnsi="Times New Roman" w:hint="eastAsia"/>
          <w:bCs/>
          <w:color w:val="000000"/>
          <w:sz w:val="28"/>
          <w:szCs w:val="28"/>
        </w:rPr>
        <w:t>、</w:t>
      </w:r>
      <w:r w:rsidRPr="002445DA">
        <w:rPr>
          <w:rFonts w:ascii="Times New Roman" w:hAnsi="宋体"/>
          <w:bCs/>
          <w:color w:val="000000"/>
          <w:sz w:val="28"/>
          <w:szCs w:val="28"/>
        </w:rPr>
        <w:t>各县（区、市）营销部及市公司相关责任部门依照方案释放负荷</w:t>
      </w:r>
      <w:r w:rsidR="00704D90" w:rsidRPr="002445DA">
        <w:rPr>
          <w:rFonts w:ascii="Times New Roman" w:hAnsi="宋体"/>
          <w:bCs/>
          <w:color w:val="000000"/>
          <w:sz w:val="28"/>
          <w:szCs w:val="28"/>
        </w:rPr>
        <w:t>；</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4.1</w:t>
      </w:r>
      <w:r w:rsidR="00384955">
        <w:rPr>
          <w:rFonts w:ascii="Times New Roman" w:hAnsi="Times New Roman" w:hint="eastAsia"/>
          <w:bCs/>
          <w:color w:val="000000"/>
          <w:sz w:val="28"/>
          <w:szCs w:val="28"/>
        </w:rPr>
        <w:t xml:space="preserve"> </w:t>
      </w:r>
      <w:r w:rsidRPr="002445DA">
        <w:rPr>
          <w:rFonts w:ascii="Times New Roman" w:hAnsi="宋体"/>
          <w:bCs/>
          <w:color w:val="000000"/>
          <w:sz w:val="28"/>
          <w:szCs w:val="28"/>
        </w:rPr>
        <w:t>定点人员通知客户责任人；</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4.2</w:t>
      </w:r>
      <w:r w:rsidR="00384955">
        <w:rPr>
          <w:rFonts w:ascii="Times New Roman" w:hAnsi="Times New Roman" w:hint="eastAsia"/>
          <w:bCs/>
          <w:color w:val="000000"/>
          <w:sz w:val="28"/>
          <w:szCs w:val="28"/>
        </w:rPr>
        <w:t xml:space="preserve"> </w:t>
      </w:r>
      <w:r w:rsidRPr="002445DA">
        <w:rPr>
          <w:rFonts w:ascii="Times New Roman" w:hAnsi="宋体"/>
          <w:bCs/>
          <w:color w:val="000000"/>
          <w:sz w:val="28"/>
          <w:szCs w:val="28"/>
        </w:rPr>
        <w:t>中文信息广播通知；</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4.3</w:t>
      </w:r>
      <w:r w:rsidR="00384955">
        <w:rPr>
          <w:rFonts w:ascii="Times New Roman" w:hAnsi="Times New Roman" w:hint="eastAsia"/>
          <w:bCs/>
          <w:color w:val="000000"/>
          <w:sz w:val="28"/>
          <w:szCs w:val="28"/>
        </w:rPr>
        <w:t xml:space="preserve"> </w:t>
      </w:r>
      <w:r w:rsidRPr="002445DA">
        <w:rPr>
          <w:rFonts w:ascii="Times New Roman" w:hAnsi="宋体"/>
          <w:bCs/>
          <w:color w:val="000000"/>
          <w:sz w:val="28"/>
          <w:szCs w:val="28"/>
        </w:rPr>
        <w:t>负控广播通知；</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4.4</w:t>
      </w:r>
      <w:r w:rsidR="00384955">
        <w:rPr>
          <w:rFonts w:ascii="Times New Roman" w:hAnsi="Times New Roman" w:hint="eastAsia"/>
          <w:bCs/>
          <w:color w:val="000000"/>
          <w:sz w:val="28"/>
          <w:szCs w:val="28"/>
        </w:rPr>
        <w:t xml:space="preserve"> </w:t>
      </w:r>
      <w:r w:rsidRPr="002445DA">
        <w:rPr>
          <w:rFonts w:ascii="Times New Roman" w:hAnsi="宋体"/>
          <w:bCs/>
          <w:color w:val="000000"/>
          <w:sz w:val="28"/>
          <w:szCs w:val="28"/>
        </w:rPr>
        <w:t>手机短信平台短信告知；</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5</w:t>
      </w:r>
      <w:r w:rsidR="00384955">
        <w:rPr>
          <w:rFonts w:ascii="Times New Roman" w:hAnsi="Times New Roman" w:hint="eastAsia"/>
          <w:bCs/>
          <w:color w:val="000000"/>
          <w:sz w:val="28"/>
          <w:szCs w:val="28"/>
        </w:rPr>
        <w:t>、</w:t>
      </w:r>
      <w:r w:rsidRPr="002445DA">
        <w:rPr>
          <w:rFonts w:ascii="Times New Roman" w:hAnsi="宋体"/>
          <w:bCs/>
          <w:color w:val="000000"/>
          <w:sz w:val="28"/>
          <w:szCs w:val="28"/>
        </w:rPr>
        <w:t>相关企业快速恢复用电，正常生产；</w:t>
      </w:r>
    </w:p>
    <w:p w:rsidR="00025E50" w:rsidRPr="002445DA" w:rsidRDefault="00025E50" w:rsidP="00F32457">
      <w:pPr>
        <w:adjustRightInd w:val="0"/>
        <w:snapToGrid w:val="0"/>
        <w:spacing w:line="514" w:lineRule="exact"/>
        <w:ind w:firstLineChars="200" w:firstLine="560"/>
        <w:rPr>
          <w:rFonts w:ascii="Times New Roman" w:hAnsi="Times New Roman"/>
          <w:bCs/>
          <w:color w:val="000000"/>
          <w:sz w:val="28"/>
          <w:szCs w:val="28"/>
        </w:rPr>
      </w:pPr>
      <w:r w:rsidRPr="002445DA">
        <w:rPr>
          <w:rFonts w:ascii="Times New Roman" w:hAnsi="Times New Roman"/>
          <w:bCs/>
          <w:color w:val="000000"/>
          <w:sz w:val="28"/>
          <w:szCs w:val="28"/>
        </w:rPr>
        <w:t>6</w:t>
      </w:r>
      <w:r w:rsidR="00384955">
        <w:rPr>
          <w:rFonts w:ascii="Times New Roman" w:hAnsi="Times New Roman" w:hint="eastAsia"/>
          <w:bCs/>
          <w:color w:val="000000"/>
          <w:sz w:val="28"/>
          <w:szCs w:val="28"/>
        </w:rPr>
        <w:t>、</w:t>
      </w:r>
      <w:r w:rsidRPr="002445DA">
        <w:rPr>
          <w:rFonts w:ascii="Times New Roman" w:hAnsi="宋体"/>
          <w:bCs/>
          <w:color w:val="000000"/>
          <w:sz w:val="28"/>
          <w:szCs w:val="28"/>
        </w:rPr>
        <w:t>结束。</w:t>
      </w:r>
    </w:p>
    <w:p w:rsidR="00003EF2" w:rsidRPr="002445DA" w:rsidRDefault="00003EF2"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28" w:name="_Toc287249834"/>
      <w:bookmarkStart w:id="29" w:name="_Toc317082358"/>
      <w:bookmarkStart w:id="30" w:name="_Toc317082455"/>
      <w:bookmarkStart w:id="31" w:name="_Toc441569057"/>
      <w:r w:rsidRPr="002445DA">
        <w:rPr>
          <w:rFonts w:ascii="黑体" w:eastAsia="黑体" w:hAnsi="Times New Roman"/>
          <w:b w:val="0"/>
          <w:color w:val="000000"/>
          <w:kern w:val="2"/>
          <w:sz w:val="28"/>
          <w:szCs w:val="28"/>
        </w:rPr>
        <w:t>10</w:t>
      </w:r>
      <w:r w:rsidR="00384955" w:rsidRPr="002445DA">
        <w:rPr>
          <w:rFonts w:ascii="黑体" w:eastAsia="黑体" w:hAnsi="Times New Roman" w:hint="eastAsia"/>
          <w:b w:val="0"/>
          <w:color w:val="000000"/>
          <w:kern w:val="2"/>
          <w:sz w:val="28"/>
          <w:szCs w:val="28"/>
        </w:rPr>
        <w:t>．</w:t>
      </w:r>
      <w:r w:rsidR="00025E50" w:rsidRPr="002445DA">
        <w:rPr>
          <w:rFonts w:ascii="黑体" w:eastAsia="黑体" w:hAnsi="Times New Roman"/>
          <w:b w:val="0"/>
          <w:color w:val="000000"/>
          <w:kern w:val="2"/>
          <w:sz w:val="28"/>
          <w:szCs w:val="28"/>
        </w:rPr>
        <w:t>有序用电</w:t>
      </w:r>
      <w:r w:rsidR="00C87725" w:rsidRPr="002445DA">
        <w:rPr>
          <w:rFonts w:ascii="黑体" w:eastAsia="黑体" w:hAnsi="Times New Roman"/>
          <w:b w:val="0"/>
          <w:color w:val="000000"/>
          <w:kern w:val="2"/>
          <w:sz w:val="28"/>
          <w:szCs w:val="28"/>
        </w:rPr>
        <w:t>保障</w:t>
      </w:r>
      <w:bookmarkEnd w:id="28"/>
      <w:bookmarkEnd w:id="29"/>
      <w:bookmarkEnd w:id="30"/>
      <w:bookmarkEnd w:id="31"/>
    </w:p>
    <w:p w:rsidR="00003EF2" w:rsidRPr="002445DA" w:rsidRDefault="00003EF2"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32" w:name="_Toc441569058"/>
      <w:r w:rsidRPr="002445DA">
        <w:rPr>
          <w:rFonts w:ascii="Times New Roman" w:hAnsi="Times New Roman"/>
          <w:color w:val="000000"/>
          <w:kern w:val="2"/>
          <w:sz w:val="28"/>
          <w:szCs w:val="28"/>
        </w:rPr>
        <w:t>10.1</w:t>
      </w:r>
      <w:r w:rsidR="00384955">
        <w:rPr>
          <w:rFonts w:ascii="Times New Roman" w:hAnsi="Times New Roman" w:hint="eastAsia"/>
          <w:color w:val="000000"/>
          <w:kern w:val="2"/>
          <w:sz w:val="28"/>
          <w:szCs w:val="28"/>
        </w:rPr>
        <w:t xml:space="preserve"> </w:t>
      </w:r>
      <w:r w:rsidRPr="002445DA">
        <w:rPr>
          <w:rFonts w:ascii="Times New Roman" w:hAnsi="Times New Roman"/>
          <w:color w:val="000000"/>
          <w:kern w:val="2"/>
          <w:sz w:val="28"/>
          <w:szCs w:val="28"/>
        </w:rPr>
        <w:t xml:space="preserve"> </w:t>
      </w:r>
      <w:r w:rsidRPr="002445DA">
        <w:rPr>
          <w:rFonts w:ascii="Times New Roman" w:hAnsi="宋体"/>
          <w:color w:val="000000"/>
          <w:kern w:val="2"/>
          <w:sz w:val="28"/>
          <w:szCs w:val="28"/>
        </w:rPr>
        <w:t>组织保障</w:t>
      </w:r>
      <w:bookmarkEnd w:id="32"/>
    </w:p>
    <w:p w:rsidR="00003EF2"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lastRenderedPageBreak/>
        <w:t>201</w:t>
      </w:r>
      <w:r w:rsidR="00565997">
        <w:rPr>
          <w:rFonts w:ascii="Times New Roman" w:hAnsi="Times New Roman" w:hint="eastAsia"/>
          <w:sz w:val="28"/>
          <w:szCs w:val="28"/>
        </w:rPr>
        <w:t>6</w:t>
      </w:r>
      <w:r w:rsidRPr="002445DA">
        <w:rPr>
          <w:rFonts w:ascii="Times New Roman" w:hAnsi="宋体"/>
          <w:sz w:val="28"/>
          <w:szCs w:val="28"/>
        </w:rPr>
        <w:t>年有序用电工作将在设立的领导组织及办公室的基础上，进一步完善网络体系，在办公室下设电网调度保</w:t>
      </w:r>
      <w:bookmarkStart w:id="33" w:name="_Toc287249836"/>
      <w:r w:rsidR="00003EF2" w:rsidRPr="002445DA">
        <w:rPr>
          <w:rFonts w:ascii="Times New Roman" w:hAnsi="宋体"/>
          <w:sz w:val="28"/>
          <w:szCs w:val="28"/>
        </w:rPr>
        <w:t>障组、供电系统保障组、企业端电力应急组、后勤保障组四个工作小组。</w:t>
      </w:r>
    </w:p>
    <w:p w:rsidR="00C87725" w:rsidRPr="002445DA" w:rsidRDefault="00003EF2"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34" w:name="_Toc441569059"/>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10.1.1</w:t>
        </w:r>
      </w:smartTag>
      <w:r w:rsidR="00384955">
        <w:rPr>
          <w:rFonts w:hint="eastAsia"/>
          <w:color w:val="000000"/>
          <w:kern w:val="2"/>
          <w:sz w:val="28"/>
          <w:szCs w:val="28"/>
        </w:rPr>
        <w:t xml:space="preserve">  </w:t>
      </w:r>
      <w:r w:rsidR="00C87725" w:rsidRPr="002445DA">
        <w:rPr>
          <w:rFonts w:hAnsi="宋体"/>
          <w:color w:val="000000"/>
          <w:kern w:val="2"/>
          <w:sz w:val="28"/>
          <w:szCs w:val="28"/>
        </w:rPr>
        <w:t>组织机构</w:t>
      </w:r>
      <w:bookmarkEnd w:id="33"/>
      <w:bookmarkEnd w:id="34"/>
    </w:p>
    <w:p w:rsidR="00C87725" w:rsidRPr="002445DA" w:rsidRDefault="00C87725"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电网调度保障组</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成</w:t>
      </w:r>
      <w:r w:rsidRPr="002445DA">
        <w:rPr>
          <w:rFonts w:ascii="Times New Roman" w:hAnsi="Times New Roman"/>
          <w:sz w:val="28"/>
          <w:szCs w:val="28"/>
        </w:rPr>
        <w:t xml:space="preserve">  </w:t>
      </w:r>
      <w:r w:rsidRPr="002445DA">
        <w:rPr>
          <w:rFonts w:ascii="Times New Roman" w:hAnsi="宋体"/>
          <w:sz w:val="28"/>
          <w:szCs w:val="28"/>
        </w:rPr>
        <w:t>员：调度中心相关人员</w:t>
      </w:r>
    </w:p>
    <w:p w:rsidR="00C87725" w:rsidRPr="002445DA" w:rsidRDefault="00C87725"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供电系统保障组</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成</w:t>
      </w:r>
      <w:r w:rsidRPr="002445DA">
        <w:rPr>
          <w:rFonts w:ascii="Times New Roman" w:hAnsi="Times New Roman"/>
          <w:sz w:val="28"/>
          <w:szCs w:val="28"/>
        </w:rPr>
        <w:t xml:space="preserve">  </w:t>
      </w:r>
      <w:r w:rsidRPr="002445DA">
        <w:rPr>
          <w:rFonts w:ascii="Times New Roman" w:hAnsi="宋体"/>
          <w:sz w:val="28"/>
          <w:szCs w:val="28"/>
        </w:rPr>
        <w:t>员：</w:t>
      </w:r>
      <w:r w:rsidR="009673D3" w:rsidRPr="002445DA">
        <w:rPr>
          <w:rFonts w:ascii="Times New Roman" w:hAnsi="宋体"/>
          <w:sz w:val="28"/>
          <w:szCs w:val="28"/>
        </w:rPr>
        <w:t>运维检修</w:t>
      </w:r>
      <w:r w:rsidR="00C129FA" w:rsidRPr="002445DA">
        <w:rPr>
          <w:rFonts w:ascii="Times New Roman" w:hAnsi="宋体"/>
          <w:sz w:val="28"/>
          <w:szCs w:val="28"/>
        </w:rPr>
        <w:t>室</w:t>
      </w:r>
      <w:r w:rsidRPr="002445DA">
        <w:rPr>
          <w:rFonts w:ascii="Times New Roman" w:hAnsi="宋体"/>
          <w:sz w:val="28"/>
          <w:szCs w:val="28"/>
        </w:rPr>
        <w:t>、安监、线路工区、配电工区、变电检修、变电运行等部门和单位相关人员</w:t>
      </w:r>
    </w:p>
    <w:p w:rsidR="00C87725" w:rsidRPr="002445DA" w:rsidRDefault="00C87725"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企业端电力应急组</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成</w:t>
      </w:r>
      <w:r w:rsidRPr="002445DA">
        <w:rPr>
          <w:rFonts w:ascii="Times New Roman" w:hAnsi="Times New Roman"/>
          <w:sz w:val="28"/>
          <w:szCs w:val="28"/>
        </w:rPr>
        <w:t xml:space="preserve">  </w:t>
      </w:r>
      <w:r w:rsidRPr="002445DA">
        <w:rPr>
          <w:rFonts w:ascii="Times New Roman" w:hAnsi="宋体"/>
          <w:sz w:val="28"/>
          <w:szCs w:val="28"/>
        </w:rPr>
        <w:t>员：营销部、企业服务中心等部门相关人员</w:t>
      </w:r>
    </w:p>
    <w:p w:rsidR="00C87725" w:rsidRPr="002445DA" w:rsidRDefault="00C87725"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后勤保障组</w:t>
      </w:r>
    </w:p>
    <w:p w:rsidR="00003EF2"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成</w:t>
      </w:r>
      <w:r w:rsidRPr="002445DA">
        <w:rPr>
          <w:rFonts w:ascii="Times New Roman" w:hAnsi="Times New Roman"/>
          <w:sz w:val="28"/>
          <w:szCs w:val="28"/>
        </w:rPr>
        <w:t xml:space="preserve">  </w:t>
      </w:r>
      <w:r w:rsidRPr="002445DA">
        <w:rPr>
          <w:rFonts w:ascii="Times New Roman" w:hAnsi="宋体"/>
          <w:sz w:val="28"/>
          <w:szCs w:val="28"/>
        </w:rPr>
        <w:t>员：办公室、</w:t>
      </w:r>
      <w:r w:rsidR="006E5CEF" w:rsidRPr="002445DA">
        <w:rPr>
          <w:rFonts w:ascii="Times New Roman" w:hAnsi="宋体"/>
          <w:sz w:val="28"/>
          <w:szCs w:val="28"/>
        </w:rPr>
        <w:t>党群工作部</w:t>
      </w:r>
      <w:r w:rsidRPr="002445DA">
        <w:rPr>
          <w:rFonts w:ascii="Times New Roman" w:hAnsi="宋体"/>
          <w:sz w:val="28"/>
          <w:szCs w:val="28"/>
        </w:rPr>
        <w:t>、</w:t>
      </w:r>
      <w:r w:rsidR="006E5CEF" w:rsidRPr="002445DA">
        <w:rPr>
          <w:rFonts w:ascii="Times New Roman" w:hAnsi="宋体"/>
          <w:sz w:val="28"/>
          <w:szCs w:val="28"/>
        </w:rPr>
        <w:t>万</w:t>
      </w:r>
      <w:r w:rsidRPr="002445DA">
        <w:rPr>
          <w:rFonts w:ascii="Times New Roman" w:hAnsi="宋体"/>
          <w:sz w:val="28"/>
          <w:szCs w:val="28"/>
        </w:rPr>
        <w:t>源汽车公司、物业公司等部门和单位相关工作人员</w:t>
      </w:r>
      <w:bookmarkStart w:id="35" w:name="_Toc287249837"/>
    </w:p>
    <w:p w:rsidR="00C87725" w:rsidRPr="002445DA" w:rsidRDefault="00003EF2"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36" w:name="_Toc441569060"/>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10.1.2</w:t>
        </w:r>
      </w:smartTag>
      <w:r w:rsidR="00384955">
        <w:rPr>
          <w:rFonts w:hint="eastAsia"/>
          <w:color w:val="000000"/>
          <w:kern w:val="2"/>
          <w:sz w:val="28"/>
          <w:szCs w:val="28"/>
        </w:rPr>
        <w:t xml:space="preserve">  </w:t>
      </w:r>
      <w:r w:rsidR="00C87725" w:rsidRPr="002445DA">
        <w:rPr>
          <w:rFonts w:hAnsi="宋体"/>
          <w:color w:val="000000"/>
          <w:kern w:val="2"/>
          <w:sz w:val="28"/>
          <w:szCs w:val="28"/>
        </w:rPr>
        <w:t>工作职责</w:t>
      </w:r>
      <w:bookmarkEnd w:id="35"/>
      <w:bookmarkEnd w:id="36"/>
    </w:p>
    <w:p w:rsidR="00C87725" w:rsidRPr="002445DA" w:rsidRDefault="00C87725"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电网调度保障组</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负责安全、合理调度、运行电网，合理安排电网运行方式，要求全保护、全接线运行，确保电网运行在最安全、可靠水平</w:t>
      </w:r>
      <w:r w:rsidR="002C062F" w:rsidRPr="002445DA">
        <w:rPr>
          <w:rFonts w:ascii="Times New Roman" w:hAnsi="宋体"/>
          <w:sz w:val="28"/>
          <w:szCs w:val="28"/>
        </w:rPr>
        <w:t>，</w:t>
      </w:r>
      <w:r w:rsidRPr="002445DA">
        <w:rPr>
          <w:rFonts w:ascii="Times New Roman" w:hAnsi="宋体"/>
          <w:sz w:val="28"/>
          <w:szCs w:val="28"/>
        </w:rPr>
        <w:t>制定调度系统电网保电预案和事故处理预案，并开展模拟训练。要求操作熟练，意外情况下能迅速恢复重要保电单位供电。</w:t>
      </w:r>
    </w:p>
    <w:p w:rsidR="00C87725" w:rsidRPr="002445DA" w:rsidRDefault="00C87725"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供电系统保障组</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负责输电、变电、配电网络的安全运行、维护和管理，不发生可以防范的外力破坏事故和人员责任事故；制定输电、变电、配电网络保电预案和事故处理预案，并经切实演习，确保系统安全、可靠供电。加强电力实施保护，重要线路，关键地段，加强巡视，安排重要变电所人员值守。</w:t>
      </w:r>
    </w:p>
    <w:p w:rsidR="00C87725" w:rsidRPr="002445DA" w:rsidRDefault="00C87725"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企业端电力应急组</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lastRenderedPageBreak/>
        <w:t>负责对执行有序用电工作单位进行用电安全检查，提供技术指导和协助规范管理，对执行有序用电工作单位联络、对接，并协助有序用电协调小组办公室与有序用电工作单位签定《有序用电工作责任书》，协助有序用电协调小组办公室对有序用电工作执行情况进行督察，并可随时应对突发事件。</w:t>
      </w:r>
    </w:p>
    <w:p w:rsidR="00C87725" w:rsidRPr="002445DA" w:rsidRDefault="00C87725" w:rsidP="00F32457">
      <w:pPr>
        <w:adjustRightInd w:val="0"/>
        <w:snapToGrid w:val="0"/>
        <w:spacing w:line="514" w:lineRule="exact"/>
        <w:ind w:firstLineChars="200" w:firstLine="562"/>
        <w:rPr>
          <w:rFonts w:ascii="Times New Roman" w:hAnsi="Times New Roman"/>
          <w:b/>
          <w:sz w:val="28"/>
          <w:szCs w:val="28"/>
        </w:rPr>
      </w:pPr>
      <w:r w:rsidRPr="002445DA">
        <w:rPr>
          <w:rFonts w:ascii="Times New Roman" w:hAnsi="宋体"/>
          <w:b/>
          <w:sz w:val="28"/>
          <w:szCs w:val="28"/>
        </w:rPr>
        <w:t>后勤保障组</w:t>
      </w:r>
    </w:p>
    <w:p w:rsidR="00003EF2"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负责有序用电工作期间的后勤保障工作</w:t>
      </w:r>
      <w:r w:rsidR="0014199F" w:rsidRPr="002445DA">
        <w:rPr>
          <w:rFonts w:ascii="Times New Roman" w:hAnsi="Times New Roman"/>
          <w:sz w:val="28"/>
          <w:szCs w:val="28"/>
        </w:rPr>
        <w:t>；</w:t>
      </w:r>
      <w:r w:rsidRPr="002445DA">
        <w:rPr>
          <w:rFonts w:ascii="Times New Roman" w:hAnsi="宋体"/>
          <w:sz w:val="28"/>
          <w:szCs w:val="28"/>
        </w:rPr>
        <w:t>安排好有序用电工作期间的生产用车辆调度</w:t>
      </w:r>
      <w:r w:rsidR="0014199F" w:rsidRPr="002445DA">
        <w:rPr>
          <w:rFonts w:ascii="Times New Roman" w:hAnsi="Times New Roman"/>
          <w:sz w:val="28"/>
          <w:szCs w:val="28"/>
        </w:rPr>
        <w:t>；</w:t>
      </w:r>
      <w:r w:rsidRPr="002445DA">
        <w:rPr>
          <w:rFonts w:ascii="Times New Roman" w:hAnsi="宋体"/>
          <w:sz w:val="28"/>
          <w:szCs w:val="28"/>
        </w:rPr>
        <w:t>负责对有序用电</w:t>
      </w:r>
      <w:bookmarkStart w:id="37" w:name="_Toc287249838"/>
      <w:r w:rsidR="00003EF2" w:rsidRPr="002445DA">
        <w:rPr>
          <w:rFonts w:ascii="Times New Roman" w:hAnsi="宋体"/>
          <w:sz w:val="28"/>
          <w:szCs w:val="28"/>
        </w:rPr>
        <w:t>工作进行新闻宣传和报导。</w:t>
      </w:r>
    </w:p>
    <w:p w:rsidR="00C87725" w:rsidRPr="002445DA" w:rsidRDefault="00003EF2"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38" w:name="_Toc441569061"/>
      <w:r w:rsidRPr="002445DA">
        <w:rPr>
          <w:rFonts w:ascii="Times New Roman" w:hAnsi="Times New Roman"/>
          <w:color w:val="000000"/>
          <w:kern w:val="2"/>
          <w:sz w:val="28"/>
          <w:szCs w:val="28"/>
        </w:rPr>
        <w:t>10.2</w:t>
      </w:r>
      <w:r w:rsidR="00384955">
        <w:rPr>
          <w:rFonts w:ascii="Times New Roman" w:hAnsi="Times New Roman" w:hint="eastAsia"/>
          <w:color w:val="000000"/>
          <w:kern w:val="2"/>
          <w:sz w:val="28"/>
          <w:szCs w:val="28"/>
        </w:rPr>
        <w:t xml:space="preserve"> </w:t>
      </w:r>
      <w:r w:rsidRPr="002445DA">
        <w:rPr>
          <w:rFonts w:ascii="Times New Roman" w:hAnsi="Times New Roman"/>
          <w:color w:val="000000"/>
          <w:kern w:val="2"/>
          <w:sz w:val="28"/>
          <w:szCs w:val="28"/>
        </w:rPr>
        <w:t xml:space="preserve"> </w:t>
      </w:r>
      <w:r w:rsidR="00C87725" w:rsidRPr="002445DA">
        <w:rPr>
          <w:rFonts w:ascii="Times New Roman" w:hAnsi="宋体"/>
          <w:color w:val="000000"/>
          <w:kern w:val="2"/>
          <w:sz w:val="28"/>
          <w:szCs w:val="28"/>
        </w:rPr>
        <w:t>技术保障</w:t>
      </w:r>
      <w:bookmarkEnd w:id="37"/>
      <w:bookmarkEnd w:id="38"/>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供电公司调度室和负荷管理中心做好调度自动化系统和负荷管理系统设备及软件的运行维护工作，确保系统运行稳定，功能正常。</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负荷管理中心做好设备的现场巡检、开关试跳工作，发现缺陷及时处理。对用户开关状态和执行机构进行检查摸底，对于电动操作机构失灵的用户，开出整改通知单，限期整改，保证开关能按照负</w:t>
      </w:r>
      <w:r w:rsidR="00114E98" w:rsidRPr="002445DA">
        <w:rPr>
          <w:rFonts w:ascii="Times New Roman" w:hAnsi="宋体"/>
          <w:sz w:val="28"/>
          <w:szCs w:val="28"/>
        </w:rPr>
        <w:t>控</w:t>
      </w:r>
      <w:r w:rsidRPr="002445DA">
        <w:rPr>
          <w:rFonts w:ascii="Times New Roman" w:hAnsi="宋体"/>
          <w:sz w:val="28"/>
          <w:szCs w:val="28"/>
        </w:rPr>
        <w:t>终端指令正确动作。要做好现场资料的核对工作，补充和完善系统档案资料，使机内资料与现场一致，确保系统功率数据采集计算正确，操作准确无误。</w:t>
      </w:r>
    </w:p>
    <w:p w:rsidR="00003EF2"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电力调度室和负荷管理中心组织精干力量，</w:t>
      </w:r>
      <w:r w:rsidRPr="002445DA">
        <w:rPr>
          <w:rFonts w:ascii="Times New Roman" w:hAnsi="Times New Roman"/>
          <w:sz w:val="28"/>
          <w:szCs w:val="28"/>
        </w:rPr>
        <w:t>24</w:t>
      </w:r>
      <w:r w:rsidRPr="002445DA">
        <w:rPr>
          <w:rFonts w:ascii="Times New Roman" w:hAnsi="宋体"/>
          <w:sz w:val="28"/>
          <w:szCs w:val="28"/>
        </w:rPr>
        <w:t>小时值班，做好运行管理和控制负荷操作。要按照应急预案用户分组预设用户群组，提高操作效率。同时要加强对终端维护，发现终端异常要及时到现场检修，确保控制负荷指令在每一台终端都能有效执行。</w:t>
      </w:r>
      <w:bookmarkStart w:id="39" w:name="_Toc287249839"/>
    </w:p>
    <w:p w:rsidR="00C87725" w:rsidRPr="002445DA" w:rsidRDefault="00003EF2"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40" w:name="_Toc441569062"/>
      <w:r w:rsidRPr="002445DA">
        <w:rPr>
          <w:rFonts w:ascii="Times New Roman" w:hAnsi="Times New Roman"/>
          <w:color w:val="000000"/>
          <w:kern w:val="2"/>
          <w:sz w:val="28"/>
          <w:szCs w:val="28"/>
        </w:rPr>
        <w:t>10.3</w:t>
      </w:r>
      <w:r w:rsidR="00384955">
        <w:rPr>
          <w:rFonts w:ascii="Times New Roman" w:hAnsi="Times New Roman" w:hint="eastAsia"/>
          <w:color w:val="000000"/>
          <w:kern w:val="2"/>
          <w:sz w:val="28"/>
          <w:szCs w:val="28"/>
        </w:rPr>
        <w:t xml:space="preserve">  </w:t>
      </w:r>
      <w:r w:rsidR="00C87725" w:rsidRPr="002445DA">
        <w:rPr>
          <w:rFonts w:ascii="Times New Roman" w:hAnsi="宋体"/>
          <w:color w:val="000000"/>
          <w:kern w:val="2"/>
          <w:sz w:val="28"/>
          <w:szCs w:val="28"/>
        </w:rPr>
        <w:t>服务保障</w:t>
      </w:r>
      <w:bookmarkStart w:id="41" w:name="_Toc274904651"/>
      <w:bookmarkStart w:id="42" w:name="_Toc274904845"/>
      <w:bookmarkStart w:id="43" w:name="_Toc287249840"/>
      <w:bookmarkEnd w:id="39"/>
      <w:bookmarkEnd w:id="40"/>
      <w:bookmarkEnd w:id="41"/>
      <w:bookmarkEnd w:id="42"/>
      <w:bookmarkEnd w:id="43"/>
    </w:p>
    <w:p w:rsidR="00B24E2D" w:rsidRPr="002445DA" w:rsidRDefault="00003EF2"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44" w:name="_Toc441569063"/>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10.3.1</w:t>
        </w:r>
      </w:smartTag>
      <w:r w:rsidRPr="002445DA">
        <w:rPr>
          <w:color w:val="000000"/>
          <w:kern w:val="2"/>
          <w:sz w:val="28"/>
          <w:szCs w:val="28"/>
        </w:rPr>
        <w:t xml:space="preserve"> </w:t>
      </w:r>
      <w:r w:rsidR="00384955">
        <w:rPr>
          <w:rFonts w:hint="eastAsia"/>
          <w:color w:val="000000"/>
          <w:kern w:val="2"/>
          <w:sz w:val="28"/>
          <w:szCs w:val="28"/>
        </w:rPr>
        <w:t xml:space="preserve"> </w:t>
      </w:r>
      <w:r w:rsidRPr="002445DA">
        <w:rPr>
          <w:rFonts w:hAnsi="宋体"/>
          <w:color w:val="000000"/>
          <w:kern w:val="2"/>
          <w:sz w:val="28"/>
          <w:szCs w:val="28"/>
        </w:rPr>
        <w:t>抢修服务保障</w:t>
      </w:r>
      <w:bookmarkStart w:id="45" w:name="_Toc274904652"/>
      <w:bookmarkStart w:id="46" w:name="_Toc274904846"/>
      <w:bookmarkStart w:id="47" w:name="_Toc287249841"/>
      <w:bookmarkStart w:id="48" w:name="_Toc317082359"/>
      <w:bookmarkStart w:id="49" w:name="_Toc317082456"/>
      <w:bookmarkStart w:id="50" w:name="_Toc317082957"/>
      <w:bookmarkStart w:id="51" w:name="_Toc317082998"/>
      <w:bookmarkStart w:id="52" w:name="_Toc317083951"/>
      <w:bookmarkStart w:id="53" w:name="_Toc317084019"/>
      <w:bookmarkStart w:id="54" w:name="_Toc317149443"/>
      <w:bookmarkStart w:id="55" w:name="_Toc317150030"/>
      <w:bookmarkStart w:id="56" w:name="_Toc274904653"/>
      <w:bookmarkStart w:id="57" w:name="_Toc274904847"/>
      <w:bookmarkStart w:id="58" w:name="_Toc287249842"/>
      <w:bookmarkStart w:id="59" w:name="_Toc317082360"/>
      <w:bookmarkStart w:id="60" w:name="_Toc317082457"/>
      <w:bookmarkStart w:id="61" w:name="_Toc317082958"/>
      <w:bookmarkStart w:id="62" w:name="_Toc317082999"/>
      <w:bookmarkStart w:id="63" w:name="_Toc317083952"/>
      <w:bookmarkStart w:id="64" w:name="_Toc317084020"/>
      <w:bookmarkStart w:id="65" w:name="_Toc317149444"/>
      <w:bookmarkStart w:id="66" w:name="_Toc317150031"/>
      <w:bookmarkStart w:id="67" w:name="_Toc317150827"/>
      <w:bookmarkStart w:id="68" w:name="_Toc317151833"/>
      <w:bookmarkStart w:id="69" w:name="_Toc317170031"/>
      <w:bookmarkStart w:id="70" w:name="_Toc317170105"/>
      <w:bookmarkStart w:id="71" w:name="_Toc317170174"/>
      <w:bookmarkStart w:id="72" w:name="_Toc317665096"/>
      <w:bookmarkStart w:id="73" w:name="_Toc320800148"/>
      <w:bookmarkStart w:id="74" w:name="_Toc320800458"/>
      <w:bookmarkStart w:id="75" w:name="_Toc350762681"/>
      <w:bookmarkStart w:id="76" w:name="_Toc350765230"/>
      <w:bookmarkStart w:id="77" w:name="_Toc381009633"/>
      <w:bookmarkStart w:id="78" w:name="_Toc381018355"/>
      <w:bookmarkStart w:id="79" w:name="_Toc381018421"/>
      <w:bookmarkStart w:id="80" w:name="_Toc381026793"/>
      <w:bookmarkStart w:id="81" w:name="_Toc383113065"/>
      <w:bookmarkStart w:id="82" w:name="_Toc384821207"/>
      <w:bookmarkStart w:id="83" w:name="_Toc384821453"/>
      <w:bookmarkStart w:id="84" w:name="_Toc384821747"/>
      <w:bookmarkStart w:id="85" w:name="_Toc384822028"/>
      <w:bookmarkStart w:id="86" w:name="_Toc384824721"/>
      <w:bookmarkStart w:id="87" w:name="_Toc38498615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特发性和灾害性天气及高温天气时电网故障增多，为确保地区电力故障时，尽可能缩短停电时间、缩小停电范围，及时、快速、高效地排除故障，客户服务网络中心和抢修部门应制定相应的应急措施。</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客户服务网络中心在用电高峰期间应增加值班人员和应急电话，一旦接到故障报修，迅速向抢修部门传递抢修业务，抢修结束后及时做好企业回访</w:t>
      </w:r>
      <w:r w:rsidRPr="002445DA">
        <w:rPr>
          <w:rFonts w:ascii="Times New Roman" w:hAnsi="宋体"/>
          <w:sz w:val="28"/>
          <w:szCs w:val="28"/>
        </w:rPr>
        <w:lastRenderedPageBreak/>
        <w:t>工作，遇到</w:t>
      </w:r>
      <w:r w:rsidRPr="002445DA">
        <w:rPr>
          <w:rFonts w:ascii="Times New Roman" w:hAnsi="Times New Roman"/>
          <w:sz w:val="28"/>
          <w:szCs w:val="28"/>
        </w:rPr>
        <w:t>10kV</w:t>
      </w:r>
      <w:r w:rsidRPr="002445DA">
        <w:rPr>
          <w:rFonts w:ascii="Times New Roman" w:hAnsi="宋体"/>
          <w:sz w:val="28"/>
          <w:szCs w:val="28"/>
        </w:rPr>
        <w:t>线路故障跳闸造成局部区域停电或变电所等电力系统故障造成大面积停电时，迅速录制</w:t>
      </w:r>
      <w:r w:rsidRPr="002445DA">
        <w:rPr>
          <w:rFonts w:ascii="Times New Roman" w:hAnsi="Times New Roman"/>
          <w:sz w:val="28"/>
          <w:szCs w:val="28"/>
        </w:rPr>
        <w:t>95598</w:t>
      </w:r>
      <w:r w:rsidRPr="002445DA">
        <w:rPr>
          <w:rFonts w:ascii="Times New Roman" w:hAnsi="宋体"/>
          <w:sz w:val="28"/>
          <w:szCs w:val="28"/>
        </w:rPr>
        <w:t>网上停电信息，及时向主管领导汇报，积极与调度部门及线路维护部门联系，了解故障线路修复情况及恢复供电的时间。</w:t>
      </w:r>
    </w:p>
    <w:p w:rsidR="00003EF2"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抢修部门增加抢修人员，所有抢修人员必须保持</w:t>
      </w:r>
      <w:r w:rsidRPr="002445DA">
        <w:rPr>
          <w:rFonts w:ascii="Times New Roman" w:hAnsi="Times New Roman"/>
          <w:sz w:val="28"/>
          <w:szCs w:val="28"/>
        </w:rPr>
        <w:t>24</w:t>
      </w:r>
      <w:r w:rsidRPr="002445DA">
        <w:rPr>
          <w:rFonts w:ascii="Times New Roman" w:hAnsi="宋体"/>
          <w:sz w:val="28"/>
          <w:szCs w:val="28"/>
        </w:rPr>
        <w:t>小时通讯畅通，随时待命，配备必要的抢修材料和工器具，以最快的速度到达故障现场，在保证安全的情况下，加快抢修速度，要做到</w:t>
      </w:r>
      <w:r w:rsidRPr="002445DA">
        <w:rPr>
          <w:rFonts w:ascii="Times New Roman" w:hAnsi="Times New Roman"/>
          <w:sz w:val="28"/>
          <w:szCs w:val="28"/>
        </w:rPr>
        <w:t>“</w:t>
      </w:r>
      <w:r w:rsidRPr="002445DA">
        <w:rPr>
          <w:rFonts w:ascii="Times New Roman" w:hAnsi="宋体"/>
          <w:sz w:val="28"/>
          <w:szCs w:val="28"/>
        </w:rPr>
        <w:t>应修必修、修必修好</w:t>
      </w:r>
      <w:r w:rsidRPr="002445DA">
        <w:rPr>
          <w:rFonts w:ascii="Times New Roman" w:hAnsi="Times New Roman"/>
          <w:sz w:val="28"/>
          <w:szCs w:val="28"/>
        </w:rPr>
        <w:t>”</w:t>
      </w:r>
      <w:r w:rsidRPr="002445DA">
        <w:rPr>
          <w:rFonts w:ascii="Times New Roman" w:hAnsi="宋体"/>
          <w:sz w:val="28"/>
          <w:szCs w:val="28"/>
        </w:rPr>
        <w:t>，遇到超出现场抢修人员抢修能力的故障，应及时汇报，以便及时安排更强的抢修的队伍。</w:t>
      </w:r>
      <w:bookmarkStart w:id="88" w:name="_Toc287249844"/>
    </w:p>
    <w:p w:rsidR="00C87725" w:rsidRPr="002445DA" w:rsidRDefault="00003EF2"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89" w:name="_Toc441569064"/>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10.3.2</w:t>
        </w:r>
      </w:smartTag>
      <w:r w:rsidR="00384955">
        <w:rPr>
          <w:rFonts w:hint="eastAsia"/>
          <w:color w:val="000000"/>
          <w:kern w:val="2"/>
          <w:sz w:val="28"/>
          <w:szCs w:val="28"/>
        </w:rPr>
        <w:t xml:space="preserve">  </w:t>
      </w:r>
      <w:r w:rsidR="00C87725" w:rsidRPr="002445DA">
        <w:rPr>
          <w:rFonts w:hAnsi="宋体"/>
          <w:color w:val="000000"/>
          <w:kern w:val="2"/>
          <w:sz w:val="28"/>
          <w:szCs w:val="28"/>
        </w:rPr>
        <w:t>备品备件物资保障</w:t>
      </w:r>
      <w:bookmarkEnd w:id="88"/>
      <w:bookmarkEnd w:id="89"/>
    </w:p>
    <w:p w:rsidR="00003EF2" w:rsidRPr="002445DA" w:rsidRDefault="009673D3"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运维检修部</w:t>
      </w:r>
      <w:r w:rsidR="00C87725" w:rsidRPr="002445DA">
        <w:rPr>
          <w:rFonts w:ascii="Times New Roman" w:hAnsi="宋体"/>
          <w:sz w:val="28"/>
          <w:szCs w:val="28"/>
        </w:rPr>
        <w:t>、各运行部门、抢修部门等定期分析抢修物资备品备件库存情况，根据抢修物资备品备件储备定额及时提出补库计划，需上报进行招标的物资应及时上报进行招标。物资配送中心对抢修物资的领用优先安排，简化领用手续，做到特事特办，其它手续事后补办，尽量不影响抢修时间。</w:t>
      </w:r>
      <w:bookmarkStart w:id="90" w:name="_Toc287249845"/>
    </w:p>
    <w:p w:rsidR="00C87725" w:rsidRPr="002445DA" w:rsidRDefault="00003EF2"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91" w:name="_Toc441569065"/>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10.3.3</w:t>
        </w:r>
      </w:smartTag>
      <w:r w:rsidRPr="002445DA">
        <w:rPr>
          <w:color w:val="000000"/>
          <w:kern w:val="2"/>
          <w:sz w:val="28"/>
          <w:szCs w:val="28"/>
        </w:rPr>
        <w:t xml:space="preserve"> </w:t>
      </w:r>
      <w:r w:rsidR="00384955">
        <w:rPr>
          <w:rFonts w:hint="eastAsia"/>
          <w:color w:val="000000"/>
          <w:kern w:val="2"/>
          <w:sz w:val="28"/>
          <w:szCs w:val="28"/>
        </w:rPr>
        <w:t xml:space="preserve"> </w:t>
      </w:r>
      <w:r w:rsidR="00025E50" w:rsidRPr="002445DA">
        <w:rPr>
          <w:rFonts w:hAnsi="宋体"/>
          <w:color w:val="000000"/>
          <w:kern w:val="2"/>
          <w:sz w:val="28"/>
          <w:szCs w:val="28"/>
        </w:rPr>
        <w:t>客户</w:t>
      </w:r>
      <w:r w:rsidR="00C87725" w:rsidRPr="002445DA">
        <w:rPr>
          <w:rFonts w:hAnsi="宋体"/>
          <w:color w:val="000000"/>
          <w:kern w:val="2"/>
          <w:sz w:val="28"/>
          <w:szCs w:val="28"/>
        </w:rPr>
        <w:t>服务保障</w:t>
      </w:r>
      <w:bookmarkEnd w:id="90"/>
      <w:bookmarkEnd w:id="91"/>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做好人性化服务工作，协助企业共同开展有序用电管理。</w:t>
      </w:r>
      <w:r w:rsidRPr="002445DA">
        <w:rPr>
          <w:rFonts w:ascii="Times New Roman" w:hAnsi="Times New Roman"/>
          <w:sz w:val="28"/>
          <w:szCs w:val="28"/>
        </w:rPr>
        <w:t>201</w:t>
      </w:r>
      <w:r w:rsidR="00124AFE" w:rsidRPr="002445DA">
        <w:rPr>
          <w:rFonts w:ascii="Times New Roman" w:hAnsi="Times New Roman"/>
          <w:sz w:val="28"/>
          <w:szCs w:val="28"/>
        </w:rPr>
        <w:t>5</w:t>
      </w:r>
      <w:r w:rsidRPr="002445DA">
        <w:rPr>
          <w:rFonts w:ascii="Times New Roman" w:hAnsi="宋体"/>
          <w:sz w:val="28"/>
          <w:szCs w:val="28"/>
        </w:rPr>
        <w:t>年有序用电管理工作必须结合年度营销优质服务主题活动相关工作内容，凸显人性化服务理念，将有序用电管理有机融入构建和谐的供用电环境工作中去，重点做好以下几点工作：</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1</w:t>
      </w:r>
      <w:r w:rsidR="00384955">
        <w:rPr>
          <w:rFonts w:ascii="Times New Roman" w:hAnsi="宋体" w:hint="eastAsia"/>
          <w:sz w:val="28"/>
          <w:szCs w:val="28"/>
        </w:rPr>
        <w:t>、</w:t>
      </w:r>
      <w:r w:rsidRPr="002445DA">
        <w:rPr>
          <w:rFonts w:ascii="Times New Roman" w:hAnsi="宋体"/>
          <w:sz w:val="28"/>
          <w:szCs w:val="28"/>
        </w:rPr>
        <w:t>组织专业技术人员对装有电力负荷管理系统终端企业的电气负责人和电气值班人员进行专业技术培训，让企业进一步掌握电力负荷管理系统终端的运行技术。</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2</w:t>
      </w:r>
      <w:r w:rsidR="00384955">
        <w:rPr>
          <w:rFonts w:ascii="Times New Roman" w:hAnsi="宋体" w:hint="eastAsia"/>
          <w:sz w:val="28"/>
          <w:szCs w:val="28"/>
        </w:rPr>
        <w:t>、</w:t>
      </w:r>
      <w:r w:rsidRPr="002445DA">
        <w:rPr>
          <w:rFonts w:ascii="Times New Roman" w:hAnsi="宋体"/>
          <w:sz w:val="28"/>
          <w:szCs w:val="28"/>
        </w:rPr>
        <w:t>将排入应急预案的企业分解到人，逐户现场走访，主动协助企业编制内部应急预案，主动帮助和指导企业做好企业内部应急负荷管理工作，确保紧急情况下能够针对不同的应急事件执行相应的负荷管理方案，更灵活高效地响应负荷管理指令，确保企业在电力失衡时切实做到</w:t>
      </w:r>
      <w:r w:rsidRPr="002445DA">
        <w:rPr>
          <w:rFonts w:ascii="Times New Roman" w:hAnsi="Times New Roman"/>
          <w:sz w:val="28"/>
          <w:szCs w:val="28"/>
        </w:rPr>
        <w:t>“</w:t>
      </w:r>
      <w:r w:rsidRPr="002445DA">
        <w:rPr>
          <w:rFonts w:ascii="Times New Roman" w:hAnsi="宋体"/>
          <w:sz w:val="28"/>
          <w:szCs w:val="28"/>
        </w:rPr>
        <w:t>快</w:t>
      </w:r>
      <w:r w:rsidR="00124AFE" w:rsidRPr="002445DA">
        <w:rPr>
          <w:rFonts w:ascii="Times New Roman" w:hAnsi="宋体"/>
          <w:sz w:val="28"/>
          <w:szCs w:val="28"/>
        </w:rPr>
        <w:t>下</w:t>
      </w:r>
      <w:r w:rsidRPr="002445DA">
        <w:rPr>
          <w:rFonts w:ascii="Times New Roman" w:hAnsi="宋体"/>
          <w:sz w:val="28"/>
          <w:szCs w:val="28"/>
        </w:rPr>
        <w:t>快</w:t>
      </w:r>
      <w:r w:rsidR="00124AFE" w:rsidRPr="002445DA">
        <w:rPr>
          <w:rFonts w:ascii="Times New Roman" w:hAnsi="宋体"/>
          <w:sz w:val="28"/>
          <w:szCs w:val="28"/>
        </w:rPr>
        <w:t>上</w:t>
      </w:r>
      <w:r w:rsidRPr="002445DA">
        <w:rPr>
          <w:rFonts w:ascii="Times New Roman" w:hAnsi="Times New Roman"/>
          <w:sz w:val="28"/>
          <w:szCs w:val="28"/>
        </w:rPr>
        <w:t>”</w:t>
      </w:r>
      <w:r w:rsidRPr="002445DA">
        <w:rPr>
          <w:rFonts w:ascii="Times New Roman" w:hAnsi="宋体"/>
          <w:sz w:val="28"/>
          <w:szCs w:val="28"/>
        </w:rPr>
        <w:t>，使预案取得真正实效；与企业签订电力应急工作责任书，强化预案企业电力应急工作</w:t>
      </w:r>
      <w:r w:rsidRPr="002445DA">
        <w:rPr>
          <w:rFonts w:ascii="Times New Roman" w:hAnsi="宋体"/>
          <w:sz w:val="28"/>
          <w:szCs w:val="28"/>
        </w:rPr>
        <w:lastRenderedPageBreak/>
        <w:t>责任意识。</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3</w:t>
      </w:r>
      <w:r w:rsidR="00384955">
        <w:rPr>
          <w:rFonts w:ascii="Times New Roman" w:hAnsi="宋体" w:hint="eastAsia"/>
          <w:sz w:val="28"/>
          <w:szCs w:val="28"/>
        </w:rPr>
        <w:t>、</w:t>
      </w:r>
      <w:r w:rsidRPr="002445DA">
        <w:rPr>
          <w:rFonts w:ascii="Times New Roman" w:hAnsi="宋体"/>
          <w:sz w:val="28"/>
          <w:szCs w:val="28"/>
        </w:rPr>
        <w:t>加强对重要场所、重要企业和高危企业供用电设施的安全检查，加强应急电源管理，确保该类企业用电安全。</w:t>
      </w:r>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4</w:t>
      </w:r>
      <w:r w:rsidR="00384955">
        <w:rPr>
          <w:rFonts w:ascii="Times New Roman" w:hAnsi="宋体" w:hint="eastAsia"/>
          <w:sz w:val="28"/>
          <w:szCs w:val="28"/>
        </w:rPr>
        <w:t>、</w:t>
      </w:r>
      <w:r w:rsidRPr="002445DA">
        <w:rPr>
          <w:rFonts w:ascii="Times New Roman" w:hAnsi="宋体"/>
          <w:sz w:val="28"/>
          <w:szCs w:val="28"/>
        </w:rPr>
        <w:t>加强宣传沟通，通过普及电力需求侧管理知识、宣传应急管理工作先进典型，消除部分企业的抵触情绪，有效提升全社会节约用电、有序用电意识，积极争取全社会对有序用电工作的理解与支持。</w:t>
      </w:r>
    </w:p>
    <w:p w:rsidR="00563D7C" w:rsidRPr="002445DA" w:rsidRDefault="00563D7C"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92" w:name="_Toc441569066"/>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10.3.4</w:t>
        </w:r>
      </w:smartTag>
      <w:r w:rsidR="00384955">
        <w:rPr>
          <w:rFonts w:hint="eastAsia"/>
          <w:color w:val="000000"/>
          <w:kern w:val="2"/>
          <w:sz w:val="28"/>
          <w:szCs w:val="28"/>
        </w:rPr>
        <w:t xml:space="preserve"> </w:t>
      </w:r>
      <w:r w:rsidRPr="002445DA">
        <w:rPr>
          <w:color w:val="000000"/>
          <w:kern w:val="2"/>
          <w:sz w:val="28"/>
          <w:szCs w:val="28"/>
        </w:rPr>
        <w:t xml:space="preserve"> </w:t>
      </w:r>
      <w:r w:rsidR="00025E50" w:rsidRPr="002445DA">
        <w:rPr>
          <w:rFonts w:hAnsi="宋体"/>
          <w:color w:val="000000"/>
          <w:kern w:val="2"/>
          <w:sz w:val="28"/>
          <w:szCs w:val="28"/>
        </w:rPr>
        <w:t>信息发布</w:t>
      </w:r>
      <w:r w:rsidRPr="002445DA">
        <w:rPr>
          <w:rFonts w:hAnsi="宋体"/>
          <w:color w:val="000000"/>
          <w:kern w:val="2"/>
          <w:sz w:val="28"/>
          <w:szCs w:val="28"/>
        </w:rPr>
        <w:t>保障</w:t>
      </w:r>
      <w:bookmarkEnd w:id="92"/>
    </w:p>
    <w:p w:rsidR="00C87725" w:rsidRPr="002445DA" w:rsidRDefault="00C87725"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w:t>
      </w:r>
      <w:r w:rsidRPr="002445DA">
        <w:rPr>
          <w:rFonts w:ascii="Times New Roman" w:hAnsi="宋体"/>
          <w:sz w:val="28"/>
          <w:szCs w:val="28"/>
        </w:rPr>
        <w:t>公平、公正、公开</w:t>
      </w:r>
      <w:r w:rsidRPr="002445DA">
        <w:rPr>
          <w:rFonts w:ascii="Times New Roman" w:hAnsi="Times New Roman"/>
          <w:sz w:val="28"/>
          <w:szCs w:val="28"/>
        </w:rPr>
        <w:t>”</w:t>
      </w:r>
      <w:r w:rsidR="00124AFE" w:rsidRPr="002445DA">
        <w:rPr>
          <w:rFonts w:ascii="Times New Roman" w:hAnsi="宋体"/>
          <w:sz w:val="28"/>
          <w:szCs w:val="28"/>
        </w:rPr>
        <w:t>合理地实施有序用电管理措施，充分利用</w:t>
      </w:r>
      <w:r w:rsidR="00124AFE" w:rsidRPr="002445DA">
        <w:rPr>
          <w:rFonts w:ascii="Times New Roman" w:hAnsi="Times New Roman"/>
          <w:sz w:val="28"/>
          <w:szCs w:val="28"/>
        </w:rPr>
        <w:t>“</w:t>
      </w:r>
      <w:r w:rsidR="00124AFE" w:rsidRPr="002445DA">
        <w:rPr>
          <w:rFonts w:ascii="Times New Roman" w:hAnsi="宋体"/>
          <w:sz w:val="28"/>
          <w:szCs w:val="28"/>
        </w:rPr>
        <w:t>电力一点通</w:t>
      </w:r>
      <w:r w:rsidR="00124AFE" w:rsidRPr="002445DA">
        <w:rPr>
          <w:rFonts w:ascii="Times New Roman" w:hAnsi="Times New Roman"/>
          <w:sz w:val="28"/>
          <w:szCs w:val="28"/>
        </w:rPr>
        <w:t>”</w:t>
      </w:r>
      <w:r w:rsidRPr="002445DA">
        <w:rPr>
          <w:rFonts w:ascii="Times New Roman" w:hAnsi="宋体"/>
          <w:sz w:val="28"/>
          <w:szCs w:val="28"/>
        </w:rPr>
        <w:t>信息交互平台，适时通过新闻发布会、座谈会等多种形式将电力供需情况、电力应急预案向社会发布。同时，通过</w:t>
      </w:r>
      <w:r w:rsidR="00BE3BF1">
        <w:rPr>
          <w:rFonts w:ascii="Times New Roman" w:hAnsi="宋体" w:hint="eastAsia"/>
          <w:sz w:val="28"/>
          <w:szCs w:val="28"/>
        </w:rPr>
        <w:t>有序用电</w:t>
      </w:r>
      <w:r w:rsidR="00BE3BF1">
        <w:rPr>
          <w:rFonts w:ascii="Times New Roman" w:hAnsi="宋体"/>
          <w:sz w:val="28"/>
          <w:szCs w:val="28"/>
        </w:rPr>
        <w:t>告</w:t>
      </w:r>
      <w:r w:rsidR="00BE3BF1">
        <w:rPr>
          <w:rFonts w:ascii="Times New Roman" w:hAnsi="宋体" w:hint="eastAsia"/>
          <w:sz w:val="28"/>
          <w:szCs w:val="28"/>
        </w:rPr>
        <w:t>客户</w:t>
      </w:r>
      <w:r w:rsidRPr="002445DA">
        <w:rPr>
          <w:rFonts w:ascii="Times New Roman" w:hAnsi="宋体"/>
          <w:sz w:val="28"/>
          <w:szCs w:val="28"/>
        </w:rPr>
        <w:t>书将</w:t>
      </w:r>
      <w:r w:rsidRPr="002445DA">
        <w:rPr>
          <w:rFonts w:ascii="Times New Roman" w:hAnsi="Times New Roman"/>
          <w:sz w:val="28"/>
          <w:szCs w:val="28"/>
        </w:rPr>
        <w:t>201</w:t>
      </w:r>
      <w:r w:rsidR="000E67FE">
        <w:rPr>
          <w:rFonts w:ascii="Times New Roman" w:hAnsi="Times New Roman" w:hint="eastAsia"/>
          <w:sz w:val="28"/>
          <w:szCs w:val="28"/>
        </w:rPr>
        <w:t>6</w:t>
      </w:r>
      <w:r w:rsidRPr="002445DA">
        <w:rPr>
          <w:rFonts w:ascii="Times New Roman" w:hAnsi="宋体"/>
          <w:sz w:val="28"/>
          <w:szCs w:val="28"/>
        </w:rPr>
        <w:t>年有序用电准备情况及要求告知相关企业。</w:t>
      </w:r>
    </w:p>
    <w:p w:rsidR="00563D7C" w:rsidRPr="002445DA" w:rsidRDefault="00563D7C"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93" w:name="_Toc441569067"/>
      <w:r w:rsidRPr="002445DA">
        <w:rPr>
          <w:rFonts w:ascii="黑体" w:eastAsia="黑体" w:hAnsi="Times New Roman"/>
          <w:b w:val="0"/>
          <w:color w:val="000000"/>
          <w:kern w:val="2"/>
          <w:sz w:val="28"/>
          <w:szCs w:val="28"/>
        </w:rPr>
        <w:t>11</w:t>
      </w:r>
      <w:r w:rsidR="00384955" w:rsidRPr="002445DA">
        <w:rPr>
          <w:rFonts w:ascii="黑体" w:eastAsia="黑体" w:hAnsi="Times New Roman" w:hint="eastAsia"/>
          <w:b w:val="0"/>
          <w:color w:val="000000"/>
          <w:kern w:val="2"/>
          <w:sz w:val="28"/>
          <w:szCs w:val="28"/>
        </w:rPr>
        <w:t>．</w:t>
      </w:r>
      <w:r w:rsidRPr="002445DA">
        <w:rPr>
          <w:rFonts w:ascii="黑体" w:eastAsia="黑体" w:hAnsi="Times New Roman"/>
          <w:b w:val="0"/>
          <w:color w:val="000000"/>
          <w:kern w:val="2"/>
          <w:sz w:val="28"/>
          <w:szCs w:val="28"/>
        </w:rPr>
        <w:t>督察</w:t>
      </w:r>
      <w:r w:rsidR="006915B3" w:rsidRPr="002445DA">
        <w:rPr>
          <w:rFonts w:ascii="黑体" w:eastAsia="黑体" w:hAnsi="Times New Roman"/>
          <w:b w:val="0"/>
          <w:color w:val="000000"/>
          <w:kern w:val="2"/>
          <w:sz w:val="28"/>
          <w:szCs w:val="28"/>
        </w:rPr>
        <w:t>方案</w:t>
      </w:r>
      <w:bookmarkEnd w:id="93"/>
    </w:p>
    <w:p w:rsidR="006915B3" w:rsidRPr="002445DA" w:rsidRDefault="00563D7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94" w:name="_Toc441569068"/>
      <w:r w:rsidRPr="002445DA">
        <w:rPr>
          <w:rFonts w:ascii="Times New Roman" w:hAnsi="Times New Roman"/>
          <w:color w:val="000000"/>
          <w:kern w:val="2"/>
          <w:sz w:val="28"/>
          <w:szCs w:val="28"/>
        </w:rPr>
        <w:t>11.1</w:t>
      </w:r>
      <w:r w:rsidR="00384955">
        <w:rPr>
          <w:rFonts w:ascii="Times New Roman" w:hAnsi="Times New Roman" w:hint="eastAsia"/>
          <w:color w:val="000000"/>
          <w:kern w:val="2"/>
          <w:sz w:val="28"/>
          <w:szCs w:val="28"/>
        </w:rPr>
        <w:t xml:space="preserve"> </w:t>
      </w:r>
      <w:r w:rsidR="00D1799A" w:rsidRPr="002445DA">
        <w:rPr>
          <w:rFonts w:ascii="Times New Roman" w:hAnsi="Times New Roman"/>
          <w:color w:val="000000"/>
          <w:kern w:val="2"/>
          <w:sz w:val="28"/>
          <w:szCs w:val="28"/>
        </w:rPr>
        <w:t xml:space="preserve"> </w:t>
      </w:r>
      <w:r w:rsidRPr="002445DA">
        <w:rPr>
          <w:rFonts w:ascii="Times New Roman" w:hAnsi="宋体"/>
          <w:color w:val="000000"/>
          <w:kern w:val="2"/>
          <w:sz w:val="28"/>
          <w:szCs w:val="28"/>
        </w:rPr>
        <w:t>督察</w:t>
      </w:r>
      <w:r w:rsidR="006915B3" w:rsidRPr="002445DA">
        <w:rPr>
          <w:rFonts w:ascii="Times New Roman" w:hAnsi="宋体"/>
          <w:color w:val="000000"/>
          <w:kern w:val="2"/>
          <w:sz w:val="28"/>
          <w:szCs w:val="28"/>
        </w:rPr>
        <w:t>目的</w:t>
      </w:r>
      <w:bookmarkEnd w:id="94"/>
    </w:p>
    <w:p w:rsidR="00563D7C"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为保证地区</w:t>
      </w:r>
      <w:r w:rsidRPr="002445DA">
        <w:rPr>
          <w:rFonts w:ascii="Times New Roman" w:hAnsi="Times New Roman"/>
          <w:color w:val="000000"/>
          <w:sz w:val="28"/>
          <w:szCs w:val="28"/>
        </w:rPr>
        <w:t>201</w:t>
      </w:r>
      <w:r w:rsidR="00BE3BF1">
        <w:rPr>
          <w:rFonts w:ascii="Times New Roman" w:hAnsi="Times New Roman" w:hint="eastAsia"/>
          <w:color w:val="000000"/>
          <w:sz w:val="28"/>
          <w:szCs w:val="28"/>
        </w:rPr>
        <w:t>6</w:t>
      </w:r>
      <w:r w:rsidRPr="002445DA">
        <w:rPr>
          <w:rFonts w:ascii="Times New Roman" w:hAnsi="宋体"/>
          <w:color w:val="000000"/>
          <w:sz w:val="28"/>
          <w:szCs w:val="28"/>
        </w:rPr>
        <w:t>年</w:t>
      </w:r>
      <w:r w:rsidR="00D22D7C" w:rsidRPr="002445DA">
        <w:rPr>
          <w:rFonts w:ascii="Times New Roman" w:hAnsi="宋体"/>
          <w:color w:val="000000"/>
          <w:sz w:val="28"/>
          <w:szCs w:val="28"/>
        </w:rPr>
        <w:t>有序用电</w:t>
      </w:r>
      <w:r w:rsidRPr="002445DA">
        <w:rPr>
          <w:rFonts w:ascii="Times New Roman" w:hAnsi="宋体"/>
          <w:color w:val="000000"/>
          <w:sz w:val="28"/>
          <w:szCs w:val="28"/>
        </w:rPr>
        <w:t>工作的正常开展，及时对应急负荷管理指标进行</w:t>
      </w:r>
      <w:r w:rsidR="00563D7C" w:rsidRPr="002445DA">
        <w:rPr>
          <w:rFonts w:ascii="Times New Roman" w:hAnsi="宋体"/>
          <w:color w:val="000000"/>
          <w:sz w:val="28"/>
          <w:szCs w:val="28"/>
        </w:rPr>
        <w:t>督察</w:t>
      </w:r>
      <w:r w:rsidRPr="002445DA">
        <w:rPr>
          <w:rFonts w:ascii="Times New Roman" w:hAnsi="宋体"/>
          <w:color w:val="000000"/>
          <w:sz w:val="28"/>
          <w:szCs w:val="28"/>
        </w:rPr>
        <w:t>处理，促使</w:t>
      </w:r>
      <w:r w:rsidR="006D2779" w:rsidRPr="002445DA">
        <w:rPr>
          <w:rFonts w:ascii="Times New Roman" w:hAnsi="宋体"/>
          <w:color w:val="000000"/>
          <w:sz w:val="28"/>
          <w:szCs w:val="28"/>
        </w:rPr>
        <w:t>有序用电方案</w:t>
      </w:r>
      <w:r w:rsidRPr="002445DA">
        <w:rPr>
          <w:rFonts w:ascii="Times New Roman" w:hAnsi="宋体"/>
          <w:color w:val="000000"/>
          <w:sz w:val="28"/>
          <w:szCs w:val="28"/>
        </w:rPr>
        <w:t>用户有效执行电力应急工作要求，在电力供应失衡快速将负荷控制到位，在电力供需缺口消除时立即释放用电负荷，保证地区电网运行安全以及全社会供电秩序稳定，电力最大限度地满经济发展和人民生活的用电需求，在</w:t>
      </w:r>
      <w:r w:rsidR="006D2779" w:rsidRPr="002445DA">
        <w:rPr>
          <w:rFonts w:ascii="Times New Roman" w:hAnsi="宋体"/>
          <w:color w:val="000000"/>
          <w:sz w:val="28"/>
          <w:szCs w:val="28"/>
        </w:rPr>
        <w:t>有序用电方案</w:t>
      </w:r>
      <w:r w:rsidRPr="002445DA">
        <w:rPr>
          <w:rFonts w:ascii="Times New Roman" w:hAnsi="宋体"/>
          <w:color w:val="000000"/>
          <w:sz w:val="28"/>
          <w:szCs w:val="28"/>
        </w:rPr>
        <w:t>启动后，将组织对使电力应急管理工作进行</w:t>
      </w:r>
      <w:r w:rsidR="00563D7C" w:rsidRPr="002445DA">
        <w:rPr>
          <w:rFonts w:ascii="Times New Roman" w:hAnsi="宋体"/>
          <w:color w:val="000000"/>
          <w:sz w:val="28"/>
          <w:szCs w:val="28"/>
        </w:rPr>
        <w:t>督察</w:t>
      </w:r>
      <w:r w:rsidRPr="002445DA">
        <w:rPr>
          <w:rFonts w:ascii="Times New Roman" w:hAnsi="宋体"/>
          <w:color w:val="000000"/>
          <w:sz w:val="28"/>
          <w:szCs w:val="28"/>
        </w:rPr>
        <w:t>。</w:t>
      </w:r>
    </w:p>
    <w:p w:rsidR="00563D7C" w:rsidRPr="002445DA" w:rsidRDefault="00563D7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95" w:name="_Toc441569069"/>
      <w:r w:rsidRPr="002445DA">
        <w:rPr>
          <w:rFonts w:ascii="Times New Roman" w:hAnsi="Times New Roman"/>
          <w:color w:val="000000"/>
          <w:kern w:val="2"/>
          <w:sz w:val="28"/>
          <w:szCs w:val="28"/>
        </w:rPr>
        <w:t>11.2</w:t>
      </w:r>
      <w:r w:rsidR="00D1799A" w:rsidRPr="002445DA">
        <w:rPr>
          <w:rFonts w:ascii="Times New Roman" w:hAnsi="Times New Roman"/>
          <w:color w:val="000000"/>
          <w:kern w:val="2"/>
          <w:sz w:val="28"/>
          <w:szCs w:val="28"/>
        </w:rPr>
        <w:t xml:space="preserve"> </w:t>
      </w:r>
      <w:r w:rsidR="00384955">
        <w:rPr>
          <w:rFonts w:ascii="Times New Roman" w:hAnsi="Times New Roman" w:hint="eastAsia"/>
          <w:color w:val="000000"/>
          <w:kern w:val="2"/>
          <w:sz w:val="28"/>
          <w:szCs w:val="28"/>
        </w:rPr>
        <w:t xml:space="preserve"> </w:t>
      </w:r>
      <w:r w:rsidRPr="002445DA">
        <w:rPr>
          <w:rFonts w:ascii="Times New Roman" w:hAnsi="宋体"/>
          <w:color w:val="000000"/>
          <w:kern w:val="2"/>
          <w:sz w:val="28"/>
          <w:szCs w:val="28"/>
        </w:rPr>
        <w:t>督察</w:t>
      </w:r>
      <w:r w:rsidR="006915B3" w:rsidRPr="002445DA">
        <w:rPr>
          <w:rFonts w:ascii="Times New Roman" w:hAnsi="宋体"/>
          <w:color w:val="000000"/>
          <w:kern w:val="2"/>
          <w:sz w:val="28"/>
          <w:szCs w:val="28"/>
        </w:rPr>
        <w:t>组织机构与工作职责</w:t>
      </w:r>
      <w:bookmarkEnd w:id="95"/>
    </w:p>
    <w:p w:rsidR="006915B3" w:rsidRPr="002445DA" w:rsidRDefault="00563D7C"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96" w:name="_Toc441569070"/>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11.2.1</w:t>
        </w:r>
      </w:smartTag>
      <w:r w:rsidR="00384955">
        <w:rPr>
          <w:rFonts w:hint="eastAsia"/>
          <w:color w:val="000000"/>
          <w:kern w:val="2"/>
          <w:sz w:val="28"/>
          <w:szCs w:val="28"/>
        </w:rPr>
        <w:t xml:space="preserve"> </w:t>
      </w:r>
      <w:r w:rsidR="006915B3" w:rsidRPr="002445DA">
        <w:rPr>
          <w:color w:val="000000"/>
          <w:kern w:val="2"/>
          <w:sz w:val="28"/>
          <w:szCs w:val="28"/>
        </w:rPr>
        <w:t xml:space="preserve"> </w:t>
      </w:r>
      <w:r w:rsidR="006915B3" w:rsidRPr="002445DA">
        <w:rPr>
          <w:rFonts w:hAnsi="宋体"/>
          <w:color w:val="000000"/>
          <w:kern w:val="2"/>
          <w:sz w:val="28"/>
          <w:szCs w:val="28"/>
        </w:rPr>
        <w:t>组织机构</w:t>
      </w:r>
      <w:bookmarkEnd w:id="96"/>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成立有序用电</w:t>
      </w:r>
      <w:r w:rsidR="00563D7C" w:rsidRPr="002445DA">
        <w:rPr>
          <w:rFonts w:ascii="Times New Roman" w:hAnsi="宋体"/>
          <w:color w:val="000000"/>
          <w:sz w:val="28"/>
          <w:szCs w:val="28"/>
        </w:rPr>
        <w:t>督察</w:t>
      </w:r>
      <w:r w:rsidRPr="002445DA">
        <w:rPr>
          <w:rFonts w:ascii="Times New Roman" w:hAnsi="宋体"/>
          <w:color w:val="000000"/>
          <w:sz w:val="28"/>
          <w:szCs w:val="28"/>
        </w:rPr>
        <w:t>组，成员如下：</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组</w:t>
      </w:r>
      <w:r w:rsidRPr="002445DA">
        <w:rPr>
          <w:rFonts w:ascii="Times New Roman" w:hAnsi="Times New Roman"/>
          <w:color w:val="000000"/>
          <w:sz w:val="28"/>
          <w:szCs w:val="28"/>
        </w:rPr>
        <w:t xml:space="preserve">  </w:t>
      </w:r>
      <w:r w:rsidRPr="002445DA">
        <w:rPr>
          <w:rFonts w:ascii="Times New Roman" w:hAnsi="宋体"/>
          <w:color w:val="000000"/>
          <w:sz w:val="28"/>
          <w:szCs w:val="28"/>
        </w:rPr>
        <w:t>长：</w:t>
      </w:r>
      <w:r w:rsidR="009673D3" w:rsidRPr="002445DA">
        <w:rPr>
          <w:rFonts w:ascii="Times New Roman" w:hAnsi="宋体"/>
          <w:color w:val="000000"/>
          <w:sz w:val="28"/>
          <w:szCs w:val="28"/>
        </w:rPr>
        <w:t>郭玉宁</w:t>
      </w:r>
      <w:r w:rsidR="00613B3A" w:rsidRPr="002445DA">
        <w:rPr>
          <w:rFonts w:ascii="Times New Roman" w:hAnsi="宋体"/>
          <w:color w:val="000000"/>
          <w:sz w:val="28"/>
          <w:szCs w:val="28"/>
        </w:rPr>
        <w:t>、</w:t>
      </w:r>
      <w:r w:rsidR="00B45819">
        <w:rPr>
          <w:rFonts w:ascii="Times New Roman" w:hAnsi="宋体" w:hint="eastAsia"/>
          <w:color w:val="000000"/>
          <w:sz w:val="28"/>
          <w:szCs w:val="28"/>
        </w:rPr>
        <w:t>陈</w:t>
      </w:r>
      <w:r w:rsidR="00B45819">
        <w:rPr>
          <w:rFonts w:ascii="Times New Roman" w:hAnsi="宋体" w:hint="eastAsia"/>
          <w:color w:val="000000"/>
          <w:sz w:val="28"/>
          <w:szCs w:val="28"/>
        </w:rPr>
        <w:t xml:space="preserve">  </w:t>
      </w:r>
      <w:r w:rsidR="00B45819">
        <w:rPr>
          <w:rFonts w:ascii="Times New Roman" w:hAnsi="宋体" w:hint="eastAsia"/>
          <w:color w:val="000000"/>
          <w:sz w:val="28"/>
          <w:szCs w:val="28"/>
        </w:rPr>
        <w:t>钢</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副组长：</w:t>
      </w:r>
      <w:r w:rsidR="00B45819" w:rsidRPr="002445DA">
        <w:rPr>
          <w:rFonts w:ascii="Times New Roman" w:hAnsi="宋体"/>
          <w:color w:val="000000"/>
          <w:sz w:val="28"/>
          <w:szCs w:val="28"/>
        </w:rPr>
        <w:t>张</w:t>
      </w:r>
      <w:r w:rsidR="00B45819" w:rsidRPr="002445DA">
        <w:rPr>
          <w:rFonts w:ascii="Times New Roman" w:hAnsi="Times New Roman"/>
          <w:color w:val="000000"/>
          <w:sz w:val="28"/>
          <w:szCs w:val="28"/>
        </w:rPr>
        <w:t xml:space="preserve">  </w:t>
      </w:r>
      <w:r w:rsidR="00B45819" w:rsidRPr="002445DA">
        <w:rPr>
          <w:rFonts w:ascii="Times New Roman" w:hAnsi="宋体"/>
          <w:color w:val="000000"/>
          <w:sz w:val="28"/>
          <w:szCs w:val="28"/>
        </w:rPr>
        <w:t>锐</w:t>
      </w:r>
      <w:r w:rsidR="00613B3A" w:rsidRPr="002445DA">
        <w:rPr>
          <w:rFonts w:ascii="Times New Roman" w:hAnsi="宋体"/>
          <w:color w:val="000000"/>
          <w:sz w:val="28"/>
          <w:szCs w:val="28"/>
        </w:rPr>
        <w:t>、</w:t>
      </w:r>
      <w:r w:rsidR="00B45819">
        <w:rPr>
          <w:rFonts w:ascii="Times New Roman" w:hAnsi="宋体" w:hint="eastAsia"/>
          <w:color w:val="000000"/>
          <w:sz w:val="28"/>
          <w:szCs w:val="28"/>
        </w:rPr>
        <w:t>栾</w:t>
      </w:r>
      <w:r w:rsidR="00B45819">
        <w:rPr>
          <w:rFonts w:ascii="Times New Roman" w:hAnsi="宋体" w:hint="eastAsia"/>
          <w:color w:val="000000"/>
          <w:sz w:val="28"/>
          <w:szCs w:val="28"/>
        </w:rPr>
        <w:t xml:space="preserve">  </w:t>
      </w:r>
      <w:r w:rsidR="00B45819">
        <w:rPr>
          <w:rFonts w:ascii="Times New Roman" w:hAnsi="宋体" w:hint="eastAsia"/>
          <w:color w:val="000000"/>
          <w:sz w:val="28"/>
          <w:szCs w:val="28"/>
        </w:rPr>
        <w:t>宁</w:t>
      </w:r>
      <w:r w:rsidR="00613B3A" w:rsidRPr="002445DA">
        <w:rPr>
          <w:rFonts w:ascii="Times New Roman" w:hAnsi="宋体"/>
          <w:color w:val="000000"/>
          <w:sz w:val="28"/>
          <w:szCs w:val="28"/>
        </w:rPr>
        <w:t>、</w:t>
      </w:r>
      <w:r w:rsidR="00C45E29" w:rsidRPr="002445DA">
        <w:rPr>
          <w:rFonts w:ascii="Times New Roman" w:hAnsi="宋体"/>
          <w:color w:val="000000"/>
          <w:sz w:val="28"/>
          <w:szCs w:val="28"/>
        </w:rPr>
        <w:t>王宁峰</w:t>
      </w:r>
      <w:r w:rsidR="00613B3A" w:rsidRPr="002445DA">
        <w:rPr>
          <w:rFonts w:ascii="Times New Roman" w:hAnsi="宋体"/>
          <w:color w:val="000000"/>
          <w:sz w:val="28"/>
          <w:szCs w:val="28"/>
        </w:rPr>
        <w:t>、钱旭盛、</w:t>
      </w:r>
      <w:r w:rsidR="009673D3" w:rsidRPr="002445DA">
        <w:rPr>
          <w:rFonts w:ascii="Times New Roman" w:hAnsi="宋体"/>
          <w:color w:val="000000"/>
          <w:sz w:val="28"/>
          <w:szCs w:val="28"/>
        </w:rPr>
        <w:t>吴芳柱</w:t>
      </w:r>
      <w:r w:rsidR="00613B3A" w:rsidRPr="002445DA">
        <w:rPr>
          <w:rFonts w:ascii="Times New Roman" w:hAnsi="宋体"/>
          <w:color w:val="000000"/>
          <w:sz w:val="28"/>
          <w:szCs w:val="28"/>
        </w:rPr>
        <w:t>、曹欣皓、陈晓宝</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成</w:t>
      </w:r>
      <w:r w:rsidRPr="002445DA">
        <w:rPr>
          <w:rFonts w:ascii="Times New Roman" w:hAnsi="Times New Roman"/>
          <w:color w:val="000000"/>
          <w:sz w:val="28"/>
          <w:szCs w:val="28"/>
        </w:rPr>
        <w:t xml:space="preserve">  </w:t>
      </w:r>
      <w:r w:rsidR="00956467" w:rsidRPr="002445DA">
        <w:rPr>
          <w:rFonts w:ascii="Times New Roman" w:hAnsi="宋体"/>
          <w:color w:val="000000"/>
          <w:sz w:val="28"/>
          <w:szCs w:val="28"/>
        </w:rPr>
        <w:t>员：各</w:t>
      </w:r>
      <w:r w:rsidR="0040161E" w:rsidRPr="002445DA">
        <w:rPr>
          <w:rFonts w:ascii="Times New Roman" w:hAnsi="宋体"/>
          <w:color w:val="000000"/>
          <w:sz w:val="28"/>
          <w:szCs w:val="28"/>
        </w:rPr>
        <w:t>区发改</w:t>
      </w:r>
      <w:r w:rsidR="005A1CBC">
        <w:rPr>
          <w:rFonts w:ascii="Times New Roman" w:hAnsi="宋体" w:hint="eastAsia"/>
          <w:color w:val="000000"/>
          <w:sz w:val="28"/>
          <w:szCs w:val="28"/>
        </w:rPr>
        <w:t>局运行</w:t>
      </w:r>
      <w:r w:rsidR="008D4F59" w:rsidRPr="002445DA">
        <w:rPr>
          <w:rFonts w:ascii="Times New Roman" w:hAnsi="宋体"/>
          <w:color w:val="000000"/>
          <w:sz w:val="28"/>
          <w:szCs w:val="28"/>
        </w:rPr>
        <w:t>科、供电公司营销部、客服</w:t>
      </w:r>
      <w:r w:rsidRPr="002445DA">
        <w:rPr>
          <w:rFonts w:ascii="Times New Roman" w:hAnsi="宋体"/>
          <w:color w:val="000000"/>
          <w:sz w:val="28"/>
          <w:szCs w:val="28"/>
        </w:rPr>
        <w:t>中心、调度</w:t>
      </w:r>
      <w:r w:rsidR="008D4F59" w:rsidRPr="002445DA">
        <w:rPr>
          <w:rFonts w:ascii="Times New Roman" w:hAnsi="宋体"/>
          <w:color w:val="000000"/>
          <w:sz w:val="28"/>
          <w:szCs w:val="28"/>
        </w:rPr>
        <w:t>控制</w:t>
      </w:r>
      <w:r w:rsidRPr="002445DA">
        <w:rPr>
          <w:rFonts w:ascii="Times New Roman" w:hAnsi="宋体"/>
          <w:color w:val="000000"/>
          <w:sz w:val="28"/>
          <w:szCs w:val="28"/>
        </w:rPr>
        <w:t>中心、各供电所。</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lastRenderedPageBreak/>
        <w:t>督察组主要负责</w:t>
      </w:r>
      <w:r w:rsidR="00D22D7C" w:rsidRPr="002445DA">
        <w:rPr>
          <w:rFonts w:ascii="Times New Roman" w:hAnsi="宋体"/>
          <w:color w:val="000000"/>
          <w:sz w:val="28"/>
          <w:szCs w:val="28"/>
        </w:rPr>
        <w:t>有序用电</w:t>
      </w:r>
      <w:r w:rsidRPr="002445DA">
        <w:rPr>
          <w:rFonts w:ascii="Times New Roman" w:hAnsi="宋体"/>
          <w:color w:val="000000"/>
          <w:sz w:val="28"/>
          <w:szCs w:val="28"/>
        </w:rPr>
        <w:t>工作执行情况的检查和违反</w:t>
      </w:r>
      <w:r w:rsidR="006D2779" w:rsidRPr="002445DA">
        <w:rPr>
          <w:rFonts w:ascii="Times New Roman" w:hAnsi="宋体"/>
          <w:color w:val="000000"/>
          <w:sz w:val="28"/>
          <w:szCs w:val="28"/>
        </w:rPr>
        <w:t>有序用电方案</w:t>
      </w:r>
      <w:r w:rsidRPr="002445DA">
        <w:rPr>
          <w:rFonts w:ascii="Times New Roman" w:hAnsi="宋体"/>
          <w:color w:val="000000"/>
          <w:sz w:val="28"/>
          <w:szCs w:val="28"/>
        </w:rPr>
        <w:t>相关企业的处理。</w:t>
      </w:r>
    </w:p>
    <w:p w:rsidR="00563D7C" w:rsidRPr="002445DA" w:rsidRDefault="00956467"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由市经信委、</w:t>
      </w:r>
      <w:r w:rsidR="006915B3" w:rsidRPr="002445DA">
        <w:rPr>
          <w:rFonts w:ascii="Times New Roman" w:hAnsi="宋体"/>
          <w:color w:val="000000"/>
          <w:sz w:val="28"/>
          <w:szCs w:val="28"/>
        </w:rPr>
        <w:t>区发改委、供电公司等共同组织督察队伍，负责协调本地区</w:t>
      </w:r>
      <w:r w:rsidR="00D22D7C" w:rsidRPr="002445DA">
        <w:rPr>
          <w:rFonts w:ascii="Times New Roman" w:hAnsi="宋体"/>
          <w:color w:val="000000"/>
          <w:sz w:val="28"/>
          <w:szCs w:val="28"/>
        </w:rPr>
        <w:t>有序用电</w:t>
      </w:r>
      <w:r w:rsidR="006915B3" w:rsidRPr="002445DA">
        <w:rPr>
          <w:rFonts w:ascii="Times New Roman" w:hAnsi="宋体"/>
          <w:color w:val="000000"/>
          <w:sz w:val="28"/>
          <w:szCs w:val="28"/>
        </w:rPr>
        <w:t>工作，对实施控制负荷情况进行</w:t>
      </w:r>
      <w:r w:rsidR="00563D7C" w:rsidRPr="002445DA">
        <w:rPr>
          <w:rFonts w:ascii="Times New Roman" w:hAnsi="宋体"/>
          <w:color w:val="000000"/>
          <w:sz w:val="28"/>
          <w:szCs w:val="28"/>
        </w:rPr>
        <w:t>督察</w:t>
      </w:r>
      <w:r w:rsidR="006915B3" w:rsidRPr="002445DA">
        <w:rPr>
          <w:rFonts w:ascii="Times New Roman" w:hAnsi="宋体"/>
          <w:color w:val="000000"/>
          <w:sz w:val="28"/>
          <w:szCs w:val="28"/>
        </w:rPr>
        <w:t>。供电公司相关用电检查人员和供电所人员负责本区域内</w:t>
      </w:r>
      <w:r w:rsidR="00D22D7C" w:rsidRPr="002445DA">
        <w:rPr>
          <w:rFonts w:ascii="Times New Roman" w:hAnsi="宋体"/>
          <w:color w:val="000000"/>
          <w:sz w:val="28"/>
          <w:szCs w:val="28"/>
        </w:rPr>
        <w:t>有序用电</w:t>
      </w:r>
      <w:r w:rsidR="006915B3" w:rsidRPr="002445DA">
        <w:rPr>
          <w:rFonts w:ascii="Times New Roman" w:hAnsi="宋体"/>
          <w:color w:val="000000"/>
          <w:sz w:val="28"/>
          <w:szCs w:val="28"/>
        </w:rPr>
        <w:t>管理具体工作，根据控制负荷操作方案和实施方案对所管区域的控制负荷单位进行检查和督促。</w:t>
      </w:r>
    </w:p>
    <w:p w:rsidR="006915B3" w:rsidRPr="002445DA" w:rsidRDefault="00563D7C"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97" w:name="_Toc441569071"/>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11.</w:t>
        </w:r>
        <w:r w:rsidR="006915B3" w:rsidRPr="002445DA">
          <w:rPr>
            <w:color w:val="000000"/>
            <w:kern w:val="2"/>
            <w:sz w:val="28"/>
            <w:szCs w:val="28"/>
          </w:rPr>
          <w:t>2.2</w:t>
        </w:r>
      </w:smartTag>
      <w:r w:rsidR="002560CD">
        <w:rPr>
          <w:rFonts w:hint="eastAsia"/>
          <w:color w:val="000000"/>
          <w:kern w:val="2"/>
          <w:sz w:val="28"/>
          <w:szCs w:val="28"/>
        </w:rPr>
        <w:t xml:space="preserve"> </w:t>
      </w:r>
      <w:r w:rsidR="006915B3" w:rsidRPr="002445DA">
        <w:rPr>
          <w:color w:val="000000"/>
          <w:kern w:val="2"/>
          <w:sz w:val="28"/>
          <w:szCs w:val="28"/>
        </w:rPr>
        <w:t xml:space="preserve"> </w:t>
      </w:r>
      <w:r w:rsidR="006915B3" w:rsidRPr="002445DA">
        <w:rPr>
          <w:rFonts w:hAnsi="宋体"/>
          <w:color w:val="000000"/>
          <w:kern w:val="2"/>
          <w:sz w:val="28"/>
          <w:szCs w:val="28"/>
        </w:rPr>
        <w:t>工作职责</w:t>
      </w:r>
      <w:bookmarkEnd w:id="97"/>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w:t>
      </w:r>
      <w:r w:rsidR="00563D7C" w:rsidRPr="002445DA">
        <w:rPr>
          <w:rFonts w:ascii="Times New Roman" w:hAnsi="宋体"/>
          <w:color w:val="000000"/>
          <w:sz w:val="28"/>
          <w:szCs w:val="28"/>
        </w:rPr>
        <w:t>督察</w:t>
      </w:r>
      <w:r w:rsidRPr="002445DA">
        <w:rPr>
          <w:rFonts w:ascii="Times New Roman" w:hAnsi="宋体"/>
          <w:color w:val="000000"/>
          <w:sz w:val="28"/>
          <w:szCs w:val="28"/>
        </w:rPr>
        <w:t>组工作职责</w:t>
      </w:r>
    </w:p>
    <w:p w:rsidR="006915B3" w:rsidRPr="002445DA" w:rsidRDefault="000541E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fldChar w:fldCharType="begin"/>
      </w:r>
      <w:r w:rsidR="006915B3" w:rsidRPr="002445DA">
        <w:rPr>
          <w:rFonts w:ascii="Times New Roman" w:hAnsi="Times New Roman"/>
          <w:color w:val="000000"/>
          <w:sz w:val="28"/>
          <w:szCs w:val="28"/>
        </w:rPr>
        <w:instrText xml:space="preserve"> = 1 \* GB3 </w:instrText>
      </w:r>
      <w:r w:rsidRPr="002445DA">
        <w:rPr>
          <w:rFonts w:ascii="Times New Roman" w:hAnsi="Times New Roman"/>
          <w:color w:val="000000"/>
          <w:sz w:val="28"/>
          <w:szCs w:val="28"/>
        </w:rPr>
        <w:fldChar w:fldCharType="separate"/>
      </w:r>
      <w:r w:rsidR="006915B3" w:rsidRPr="002445DA">
        <w:rPr>
          <w:rFonts w:ascii="宋体" w:hAnsi="宋体"/>
          <w:color w:val="000000"/>
          <w:sz w:val="28"/>
          <w:szCs w:val="28"/>
        </w:rPr>
        <w:t>①</w:t>
      </w:r>
      <w:r w:rsidRPr="002445DA">
        <w:rPr>
          <w:rFonts w:ascii="Times New Roman" w:hAnsi="Times New Roman"/>
          <w:color w:val="000000"/>
          <w:sz w:val="28"/>
          <w:szCs w:val="28"/>
        </w:rPr>
        <w:fldChar w:fldCharType="end"/>
      </w:r>
      <w:r w:rsidR="00563D7C" w:rsidRPr="002445DA">
        <w:rPr>
          <w:rFonts w:ascii="Times New Roman" w:hAnsi="宋体"/>
          <w:color w:val="000000"/>
          <w:sz w:val="28"/>
          <w:szCs w:val="28"/>
        </w:rPr>
        <w:t>督察</w:t>
      </w:r>
      <w:r w:rsidR="006915B3" w:rsidRPr="002445DA">
        <w:rPr>
          <w:rFonts w:ascii="Times New Roman" w:hAnsi="宋体"/>
          <w:color w:val="000000"/>
          <w:sz w:val="28"/>
          <w:szCs w:val="28"/>
        </w:rPr>
        <w:t>小组人员在本地区电力应急组织机构的领导下具体负责实施对电力应急控制负荷指令执行情况的检查监督。</w:t>
      </w:r>
    </w:p>
    <w:p w:rsidR="006915B3" w:rsidRPr="002445DA" w:rsidRDefault="000541E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fldChar w:fldCharType="begin"/>
      </w:r>
      <w:r w:rsidR="006915B3" w:rsidRPr="002445DA">
        <w:rPr>
          <w:rFonts w:ascii="Times New Roman" w:hAnsi="Times New Roman"/>
          <w:color w:val="000000"/>
          <w:sz w:val="28"/>
          <w:szCs w:val="28"/>
        </w:rPr>
        <w:instrText xml:space="preserve"> = 2 \* GB3 </w:instrText>
      </w:r>
      <w:r w:rsidRPr="002445DA">
        <w:rPr>
          <w:rFonts w:ascii="Times New Roman" w:hAnsi="Times New Roman"/>
          <w:color w:val="000000"/>
          <w:sz w:val="28"/>
          <w:szCs w:val="28"/>
        </w:rPr>
        <w:fldChar w:fldCharType="separate"/>
      </w:r>
      <w:r w:rsidR="006915B3" w:rsidRPr="002445DA">
        <w:rPr>
          <w:rFonts w:ascii="宋体" w:hAnsi="宋体"/>
          <w:color w:val="000000"/>
          <w:sz w:val="28"/>
          <w:szCs w:val="28"/>
        </w:rPr>
        <w:t>②</w:t>
      </w:r>
      <w:r w:rsidRPr="002445DA">
        <w:rPr>
          <w:rFonts w:ascii="Times New Roman" w:hAnsi="Times New Roman"/>
          <w:color w:val="000000"/>
          <w:sz w:val="28"/>
          <w:szCs w:val="28"/>
        </w:rPr>
        <w:fldChar w:fldCharType="end"/>
      </w:r>
      <w:r w:rsidR="006915B3" w:rsidRPr="002445DA">
        <w:rPr>
          <w:rFonts w:ascii="Times New Roman" w:hAnsi="宋体"/>
          <w:color w:val="000000"/>
          <w:sz w:val="28"/>
          <w:szCs w:val="28"/>
        </w:rPr>
        <w:t>熟悉</w:t>
      </w:r>
      <w:r w:rsidR="006D2779" w:rsidRPr="002445DA">
        <w:rPr>
          <w:rFonts w:ascii="Times New Roman" w:hAnsi="宋体"/>
          <w:color w:val="000000"/>
          <w:sz w:val="28"/>
          <w:szCs w:val="28"/>
        </w:rPr>
        <w:t>有序用电方案</w:t>
      </w:r>
      <w:r w:rsidR="006915B3" w:rsidRPr="002445DA">
        <w:rPr>
          <w:rFonts w:ascii="Times New Roman" w:hAnsi="宋体"/>
          <w:color w:val="000000"/>
          <w:sz w:val="28"/>
          <w:szCs w:val="28"/>
        </w:rPr>
        <w:t>及工作流程。</w:t>
      </w:r>
    </w:p>
    <w:p w:rsidR="006915B3" w:rsidRPr="002445DA" w:rsidRDefault="000541E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fldChar w:fldCharType="begin"/>
      </w:r>
      <w:r w:rsidR="006915B3" w:rsidRPr="002445DA">
        <w:rPr>
          <w:rFonts w:ascii="Times New Roman" w:hAnsi="Times New Roman"/>
          <w:color w:val="000000"/>
          <w:sz w:val="28"/>
          <w:szCs w:val="28"/>
        </w:rPr>
        <w:instrText xml:space="preserve"> = 3 \* GB3 </w:instrText>
      </w:r>
      <w:r w:rsidRPr="002445DA">
        <w:rPr>
          <w:rFonts w:ascii="Times New Roman" w:hAnsi="Times New Roman"/>
          <w:color w:val="000000"/>
          <w:sz w:val="28"/>
          <w:szCs w:val="28"/>
        </w:rPr>
        <w:fldChar w:fldCharType="separate"/>
      </w:r>
      <w:r w:rsidR="006915B3" w:rsidRPr="002445DA">
        <w:rPr>
          <w:rFonts w:ascii="宋体" w:hAnsi="宋体"/>
          <w:color w:val="000000"/>
          <w:sz w:val="28"/>
          <w:szCs w:val="28"/>
        </w:rPr>
        <w:t>③</w:t>
      </w:r>
      <w:r w:rsidRPr="002445DA">
        <w:rPr>
          <w:rFonts w:ascii="Times New Roman" w:hAnsi="Times New Roman"/>
          <w:color w:val="000000"/>
          <w:sz w:val="28"/>
          <w:szCs w:val="28"/>
        </w:rPr>
        <w:fldChar w:fldCharType="end"/>
      </w:r>
      <w:r w:rsidR="006915B3" w:rsidRPr="002445DA">
        <w:rPr>
          <w:rFonts w:ascii="Times New Roman" w:hAnsi="宋体"/>
          <w:color w:val="000000"/>
          <w:sz w:val="28"/>
          <w:szCs w:val="28"/>
        </w:rPr>
        <w:t>熟悉巡视检查区域的企业限电情况。</w:t>
      </w:r>
    </w:p>
    <w:p w:rsidR="006915B3" w:rsidRPr="002445DA" w:rsidRDefault="000541E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fldChar w:fldCharType="begin"/>
      </w:r>
      <w:r w:rsidR="006915B3" w:rsidRPr="002445DA">
        <w:rPr>
          <w:rFonts w:ascii="Times New Roman" w:hAnsi="Times New Roman"/>
          <w:color w:val="000000"/>
          <w:sz w:val="28"/>
          <w:szCs w:val="28"/>
        </w:rPr>
        <w:instrText xml:space="preserve"> = 4 \* GB3 </w:instrText>
      </w:r>
      <w:r w:rsidRPr="002445DA">
        <w:rPr>
          <w:rFonts w:ascii="Times New Roman" w:hAnsi="Times New Roman"/>
          <w:color w:val="000000"/>
          <w:sz w:val="28"/>
          <w:szCs w:val="28"/>
        </w:rPr>
        <w:fldChar w:fldCharType="separate"/>
      </w:r>
      <w:r w:rsidR="006915B3" w:rsidRPr="002445DA">
        <w:rPr>
          <w:rFonts w:ascii="宋体" w:hAnsi="宋体"/>
          <w:color w:val="000000"/>
          <w:sz w:val="28"/>
          <w:szCs w:val="28"/>
        </w:rPr>
        <w:t>④</w:t>
      </w:r>
      <w:r w:rsidRPr="002445DA">
        <w:rPr>
          <w:rFonts w:ascii="Times New Roman" w:hAnsi="Times New Roman"/>
          <w:color w:val="000000"/>
          <w:sz w:val="28"/>
          <w:szCs w:val="28"/>
        </w:rPr>
        <w:fldChar w:fldCharType="end"/>
      </w:r>
      <w:r w:rsidR="006915B3" w:rsidRPr="002445DA">
        <w:rPr>
          <w:rFonts w:ascii="Times New Roman" w:hAnsi="宋体"/>
          <w:color w:val="000000"/>
          <w:sz w:val="28"/>
          <w:szCs w:val="28"/>
        </w:rPr>
        <w:t>在得到企业不执行限电操作情况时应立即到现场处理，处理结果报本地区</w:t>
      </w:r>
      <w:r w:rsidR="00D22D7C" w:rsidRPr="002445DA">
        <w:rPr>
          <w:rFonts w:ascii="Times New Roman" w:hAnsi="宋体"/>
          <w:color w:val="000000"/>
          <w:sz w:val="28"/>
          <w:szCs w:val="28"/>
        </w:rPr>
        <w:t>有序用电</w:t>
      </w:r>
      <w:r w:rsidR="006915B3" w:rsidRPr="002445DA">
        <w:rPr>
          <w:rFonts w:ascii="Times New Roman" w:hAnsi="宋体"/>
          <w:color w:val="000000"/>
          <w:sz w:val="28"/>
          <w:szCs w:val="28"/>
        </w:rPr>
        <w:t>工作组织机构。</w:t>
      </w:r>
    </w:p>
    <w:p w:rsidR="006915B3" w:rsidRPr="002445DA" w:rsidRDefault="000541E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fldChar w:fldCharType="begin"/>
      </w:r>
      <w:r w:rsidR="006915B3" w:rsidRPr="002445DA">
        <w:rPr>
          <w:rFonts w:ascii="Times New Roman" w:hAnsi="Times New Roman"/>
          <w:color w:val="000000"/>
          <w:sz w:val="28"/>
          <w:szCs w:val="28"/>
        </w:rPr>
        <w:instrText xml:space="preserve"> = 5 \* GB3 </w:instrText>
      </w:r>
      <w:r w:rsidRPr="002445DA">
        <w:rPr>
          <w:rFonts w:ascii="Times New Roman" w:hAnsi="Times New Roman"/>
          <w:color w:val="000000"/>
          <w:sz w:val="28"/>
          <w:szCs w:val="28"/>
        </w:rPr>
        <w:fldChar w:fldCharType="separate"/>
      </w:r>
      <w:r w:rsidR="006915B3" w:rsidRPr="002445DA">
        <w:rPr>
          <w:rFonts w:ascii="宋体" w:hAnsi="宋体"/>
          <w:color w:val="000000"/>
          <w:sz w:val="28"/>
          <w:szCs w:val="28"/>
        </w:rPr>
        <w:t>⑤</w:t>
      </w:r>
      <w:r w:rsidRPr="002445DA">
        <w:rPr>
          <w:rFonts w:ascii="Times New Roman" w:hAnsi="Times New Roman"/>
          <w:color w:val="000000"/>
          <w:sz w:val="28"/>
          <w:szCs w:val="28"/>
        </w:rPr>
        <w:fldChar w:fldCharType="end"/>
      </w:r>
      <w:r w:rsidR="006915B3" w:rsidRPr="002445DA">
        <w:rPr>
          <w:rFonts w:ascii="Times New Roman" w:hAnsi="宋体"/>
          <w:color w:val="000000"/>
          <w:sz w:val="28"/>
          <w:szCs w:val="28"/>
        </w:rPr>
        <w:t>经</w:t>
      </w:r>
      <w:r w:rsidR="00D22D7C" w:rsidRPr="002445DA">
        <w:rPr>
          <w:rFonts w:ascii="Times New Roman" w:hAnsi="宋体"/>
          <w:color w:val="000000"/>
          <w:sz w:val="28"/>
          <w:szCs w:val="28"/>
        </w:rPr>
        <w:t>有序用电</w:t>
      </w:r>
      <w:r w:rsidR="006915B3" w:rsidRPr="002445DA">
        <w:rPr>
          <w:rFonts w:ascii="Times New Roman" w:hAnsi="宋体"/>
          <w:color w:val="000000"/>
          <w:sz w:val="28"/>
          <w:szCs w:val="28"/>
        </w:rPr>
        <w:t>工作组织机构授权对企业可进行现场操作控制负荷。</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w:t>
      </w:r>
      <w:r w:rsidR="00563D7C" w:rsidRPr="002445DA">
        <w:rPr>
          <w:rFonts w:ascii="Times New Roman" w:hAnsi="宋体"/>
          <w:color w:val="000000"/>
          <w:sz w:val="28"/>
          <w:szCs w:val="28"/>
        </w:rPr>
        <w:t>督察</w:t>
      </w:r>
      <w:r w:rsidRPr="002445DA">
        <w:rPr>
          <w:rFonts w:ascii="Times New Roman" w:hAnsi="宋体"/>
          <w:color w:val="000000"/>
          <w:sz w:val="28"/>
          <w:szCs w:val="28"/>
        </w:rPr>
        <w:t>小组成员的资格</w:t>
      </w:r>
    </w:p>
    <w:p w:rsidR="006915B3" w:rsidRPr="002445DA" w:rsidRDefault="000541E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fldChar w:fldCharType="begin"/>
      </w:r>
      <w:r w:rsidR="006915B3" w:rsidRPr="002445DA">
        <w:rPr>
          <w:rFonts w:ascii="Times New Roman" w:hAnsi="Times New Roman"/>
          <w:color w:val="000000"/>
          <w:sz w:val="28"/>
          <w:szCs w:val="28"/>
        </w:rPr>
        <w:instrText xml:space="preserve"> = 1 \* GB3 </w:instrText>
      </w:r>
      <w:r w:rsidRPr="002445DA">
        <w:rPr>
          <w:rFonts w:ascii="Times New Roman" w:hAnsi="Times New Roman"/>
          <w:color w:val="000000"/>
          <w:sz w:val="28"/>
          <w:szCs w:val="28"/>
        </w:rPr>
        <w:fldChar w:fldCharType="separate"/>
      </w:r>
      <w:r w:rsidR="006915B3" w:rsidRPr="002445DA">
        <w:rPr>
          <w:rFonts w:ascii="宋体" w:hAnsi="宋体"/>
          <w:color w:val="000000"/>
          <w:sz w:val="28"/>
          <w:szCs w:val="28"/>
        </w:rPr>
        <w:t>①</w:t>
      </w:r>
      <w:r w:rsidRPr="002445DA">
        <w:rPr>
          <w:rFonts w:ascii="Times New Roman" w:hAnsi="Times New Roman"/>
          <w:color w:val="000000"/>
          <w:sz w:val="28"/>
          <w:szCs w:val="28"/>
        </w:rPr>
        <w:fldChar w:fldCharType="end"/>
      </w:r>
      <w:r w:rsidR="006915B3" w:rsidRPr="002445DA">
        <w:rPr>
          <w:rFonts w:ascii="Times New Roman" w:hAnsi="宋体"/>
          <w:color w:val="000000"/>
          <w:sz w:val="28"/>
          <w:szCs w:val="28"/>
        </w:rPr>
        <w:t>经过必要的培训教育，熟悉有关政策。</w:t>
      </w:r>
    </w:p>
    <w:p w:rsidR="006915B3" w:rsidRPr="002445DA" w:rsidRDefault="000541E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fldChar w:fldCharType="begin"/>
      </w:r>
      <w:r w:rsidR="006915B3" w:rsidRPr="002445DA">
        <w:rPr>
          <w:rFonts w:ascii="Times New Roman" w:hAnsi="Times New Roman"/>
          <w:color w:val="000000"/>
          <w:sz w:val="28"/>
          <w:szCs w:val="28"/>
        </w:rPr>
        <w:instrText xml:space="preserve"> = 2 \* GB3 </w:instrText>
      </w:r>
      <w:r w:rsidRPr="002445DA">
        <w:rPr>
          <w:rFonts w:ascii="Times New Roman" w:hAnsi="Times New Roman"/>
          <w:color w:val="000000"/>
          <w:sz w:val="28"/>
          <w:szCs w:val="28"/>
        </w:rPr>
        <w:fldChar w:fldCharType="separate"/>
      </w:r>
      <w:r w:rsidR="006915B3" w:rsidRPr="002445DA">
        <w:rPr>
          <w:rFonts w:ascii="宋体" w:hAnsi="宋体"/>
          <w:color w:val="000000"/>
          <w:sz w:val="28"/>
          <w:szCs w:val="28"/>
        </w:rPr>
        <w:t>②</w:t>
      </w:r>
      <w:r w:rsidRPr="002445DA">
        <w:rPr>
          <w:rFonts w:ascii="Times New Roman" w:hAnsi="Times New Roman"/>
          <w:color w:val="000000"/>
          <w:sz w:val="28"/>
          <w:szCs w:val="28"/>
        </w:rPr>
        <w:fldChar w:fldCharType="end"/>
      </w:r>
      <w:r w:rsidR="006915B3" w:rsidRPr="002445DA">
        <w:rPr>
          <w:rFonts w:ascii="Times New Roman" w:hAnsi="宋体"/>
          <w:color w:val="000000"/>
          <w:sz w:val="28"/>
          <w:szCs w:val="28"/>
        </w:rPr>
        <w:t>具备现场用电操作技能和资格，掌握相应的操作技能。</w:t>
      </w:r>
    </w:p>
    <w:p w:rsidR="002C51FA"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宋体" w:hAnsi="宋体"/>
          <w:color w:val="000000"/>
          <w:sz w:val="28"/>
          <w:szCs w:val="28"/>
        </w:rPr>
        <w:t>③</w:t>
      </w:r>
      <w:r w:rsidRPr="002445DA">
        <w:rPr>
          <w:rFonts w:ascii="Times New Roman" w:hAnsi="宋体"/>
          <w:color w:val="000000"/>
          <w:sz w:val="28"/>
          <w:szCs w:val="28"/>
        </w:rPr>
        <w:t>必须具备</w:t>
      </w:r>
      <w:r w:rsidR="00D22D7C" w:rsidRPr="002445DA">
        <w:rPr>
          <w:rFonts w:ascii="Times New Roman" w:hAnsi="宋体"/>
          <w:color w:val="000000"/>
          <w:sz w:val="28"/>
          <w:szCs w:val="28"/>
        </w:rPr>
        <w:t>有序用电</w:t>
      </w:r>
      <w:r w:rsidRPr="002445DA">
        <w:rPr>
          <w:rFonts w:ascii="Times New Roman" w:hAnsi="宋体"/>
          <w:color w:val="000000"/>
          <w:sz w:val="28"/>
          <w:szCs w:val="28"/>
        </w:rPr>
        <w:t>工作组织机构授予的</w:t>
      </w:r>
      <w:r w:rsidR="00D22D7C" w:rsidRPr="002445DA">
        <w:rPr>
          <w:rFonts w:ascii="Times New Roman" w:hAnsi="宋体"/>
          <w:color w:val="000000"/>
          <w:sz w:val="28"/>
          <w:szCs w:val="28"/>
        </w:rPr>
        <w:t>有序用电</w:t>
      </w:r>
      <w:r w:rsidRPr="002445DA">
        <w:rPr>
          <w:rFonts w:ascii="Times New Roman" w:hAnsi="宋体"/>
          <w:color w:val="000000"/>
          <w:sz w:val="28"/>
          <w:szCs w:val="28"/>
        </w:rPr>
        <w:t>工作督察证。</w:t>
      </w:r>
      <w:bookmarkStart w:id="98" w:name="_Toc317065507"/>
    </w:p>
    <w:p w:rsidR="002C51FA" w:rsidRPr="002445DA" w:rsidRDefault="002C51FA"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99" w:name="_Toc441569072"/>
      <w:r w:rsidRPr="002445DA">
        <w:rPr>
          <w:rFonts w:ascii="Times New Roman" w:hAnsi="Times New Roman"/>
          <w:color w:val="000000"/>
          <w:kern w:val="2"/>
          <w:sz w:val="28"/>
          <w:szCs w:val="28"/>
        </w:rPr>
        <w:t xml:space="preserve">11.3 </w:t>
      </w:r>
      <w:r w:rsidR="002560CD">
        <w:rPr>
          <w:rFonts w:ascii="Times New Roman" w:hAnsi="Times New Roman" w:hint="eastAsia"/>
          <w:color w:val="000000"/>
          <w:kern w:val="2"/>
          <w:sz w:val="28"/>
          <w:szCs w:val="28"/>
        </w:rPr>
        <w:t xml:space="preserve"> </w:t>
      </w:r>
      <w:r w:rsidRPr="002445DA">
        <w:rPr>
          <w:rFonts w:ascii="Times New Roman" w:hAnsi="宋体"/>
          <w:color w:val="000000"/>
          <w:kern w:val="2"/>
          <w:sz w:val="28"/>
          <w:szCs w:val="28"/>
        </w:rPr>
        <w:t>督察流程</w:t>
      </w:r>
      <w:bookmarkEnd w:id="99"/>
    </w:p>
    <w:bookmarkEnd w:id="98"/>
    <w:p w:rsidR="002C51FA" w:rsidRPr="002445DA" w:rsidRDefault="0025188F"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有序用电督察流程见</w:t>
      </w:r>
      <w:r w:rsidRPr="002445DA">
        <w:rPr>
          <w:rFonts w:ascii="Times New Roman" w:hAnsi="Times New Roman"/>
          <w:sz w:val="28"/>
          <w:szCs w:val="28"/>
        </w:rPr>
        <w:t xml:space="preserve"> </w:t>
      </w:r>
      <w:r w:rsidRPr="002445DA">
        <w:rPr>
          <w:rFonts w:ascii="Times New Roman" w:hAnsi="宋体"/>
          <w:sz w:val="28"/>
          <w:szCs w:val="28"/>
        </w:rPr>
        <w:t>附件</w:t>
      </w:r>
      <w:r w:rsidRPr="002445DA">
        <w:rPr>
          <w:rFonts w:ascii="Times New Roman" w:hAnsi="Times New Roman"/>
          <w:sz w:val="28"/>
          <w:szCs w:val="28"/>
        </w:rPr>
        <w:t>3</w:t>
      </w:r>
    </w:p>
    <w:p w:rsidR="002C51FA" w:rsidRPr="002445DA" w:rsidRDefault="002C51F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宋体"/>
          <w:sz w:val="28"/>
          <w:szCs w:val="28"/>
        </w:rPr>
        <w:t>流程说明：</w:t>
      </w:r>
    </w:p>
    <w:p w:rsidR="002C51FA" w:rsidRPr="002445DA" w:rsidRDefault="002C51F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1</w:t>
      </w:r>
      <w:r w:rsidR="002560CD">
        <w:rPr>
          <w:rFonts w:ascii="Times New Roman" w:hAnsi="Times New Roman" w:hint="eastAsia"/>
          <w:sz w:val="28"/>
          <w:szCs w:val="28"/>
        </w:rPr>
        <w:t>、</w:t>
      </w:r>
      <w:r w:rsidRPr="002445DA">
        <w:rPr>
          <w:rFonts w:ascii="Times New Roman" w:hAnsi="宋体"/>
          <w:sz w:val="28"/>
          <w:szCs w:val="28"/>
        </w:rPr>
        <w:t>准备督察；</w:t>
      </w:r>
    </w:p>
    <w:p w:rsidR="002C51FA" w:rsidRPr="002445DA" w:rsidRDefault="002C51F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2</w:t>
      </w:r>
      <w:r w:rsidR="002560CD">
        <w:rPr>
          <w:rFonts w:ascii="Times New Roman" w:hAnsi="Times New Roman" w:hint="eastAsia"/>
          <w:sz w:val="28"/>
          <w:szCs w:val="28"/>
        </w:rPr>
        <w:t>、</w:t>
      </w:r>
      <w:r w:rsidRPr="002445DA">
        <w:rPr>
          <w:rFonts w:ascii="Times New Roman" w:hAnsi="宋体"/>
          <w:sz w:val="28"/>
          <w:szCs w:val="28"/>
        </w:rPr>
        <w:t>督察有序用电监控内容（错峰方案在负控系统内的完成；控制群组的编制准确；群组用户资料完整、准确；应急值班、抢修制度齐备；负控系统值班员熟悉方案）；</w:t>
      </w:r>
    </w:p>
    <w:p w:rsidR="002C51FA" w:rsidRPr="002445DA" w:rsidRDefault="002C51F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lastRenderedPageBreak/>
        <w:t>2.1</w:t>
      </w:r>
      <w:r w:rsidR="002560CD">
        <w:rPr>
          <w:rFonts w:ascii="Times New Roman" w:hAnsi="Times New Roman" w:hint="eastAsia"/>
          <w:sz w:val="28"/>
          <w:szCs w:val="28"/>
        </w:rPr>
        <w:t xml:space="preserve"> </w:t>
      </w:r>
      <w:r w:rsidRPr="002445DA">
        <w:rPr>
          <w:rFonts w:ascii="Times New Roman" w:hAnsi="宋体"/>
          <w:sz w:val="28"/>
          <w:szCs w:val="28"/>
        </w:rPr>
        <w:t>督察定点督察人员内容（是否明确各自定点哪个客户；是否掌握与客户联系沟通渠道；是否能及时了解客户用电状况；用于联系的通讯工具是否保持畅通）；</w:t>
      </w:r>
    </w:p>
    <w:p w:rsidR="002C51FA" w:rsidRPr="002445DA" w:rsidRDefault="002C51F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2.2</w:t>
      </w:r>
      <w:r w:rsidR="002560CD">
        <w:rPr>
          <w:rFonts w:ascii="Times New Roman" w:hAnsi="Times New Roman" w:hint="eastAsia"/>
          <w:sz w:val="28"/>
          <w:szCs w:val="28"/>
        </w:rPr>
        <w:t xml:space="preserve"> </w:t>
      </w:r>
      <w:r w:rsidRPr="002445DA">
        <w:rPr>
          <w:rFonts w:ascii="Times New Roman" w:hAnsi="宋体"/>
          <w:sz w:val="28"/>
          <w:szCs w:val="28"/>
        </w:rPr>
        <w:t>督察关键客户群客户内容（是否了解当前电力紧张的局势；是否已根据有序用电要求制定内部应急预案；是否已就内部预案落实责任人、执行人；是否了解与各自的定点联系人及联系方式）</w:t>
      </w:r>
    </w:p>
    <w:p w:rsidR="002C51FA" w:rsidRPr="002445DA" w:rsidRDefault="002C51F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3</w:t>
      </w:r>
      <w:r w:rsidR="002560CD">
        <w:rPr>
          <w:rFonts w:ascii="Times New Roman" w:hAnsi="Times New Roman" w:hint="eastAsia"/>
          <w:sz w:val="28"/>
          <w:szCs w:val="28"/>
        </w:rPr>
        <w:t>、</w:t>
      </w:r>
      <w:r w:rsidRPr="002445DA">
        <w:rPr>
          <w:rFonts w:ascii="Times New Roman" w:hAnsi="宋体"/>
          <w:sz w:val="28"/>
          <w:szCs w:val="28"/>
        </w:rPr>
        <w:t>汇总判定结果，如果不满足，则要求整改完善；</w:t>
      </w:r>
    </w:p>
    <w:p w:rsidR="002C51FA" w:rsidRPr="002445DA" w:rsidRDefault="002C51FA" w:rsidP="00F32457">
      <w:pPr>
        <w:adjustRightInd w:val="0"/>
        <w:snapToGrid w:val="0"/>
        <w:spacing w:line="514" w:lineRule="exact"/>
        <w:ind w:firstLineChars="200" w:firstLine="560"/>
        <w:rPr>
          <w:rFonts w:ascii="Times New Roman" w:hAnsi="Times New Roman"/>
          <w:sz w:val="28"/>
          <w:szCs w:val="28"/>
        </w:rPr>
      </w:pPr>
      <w:r w:rsidRPr="002445DA">
        <w:rPr>
          <w:rFonts w:ascii="Times New Roman" w:hAnsi="Times New Roman"/>
          <w:sz w:val="28"/>
          <w:szCs w:val="28"/>
        </w:rPr>
        <w:t>4</w:t>
      </w:r>
      <w:r w:rsidR="002560CD">
        <w:rPr>
          <w:rFonts w:ascii="Times New Roman" w:hAnsi="Times New Roman" w:hint="eastAsia"/>
          <w:sz w:val="28"/>
          <w:szCs w:val="28"/>
        </w:rPr>
        <w:t>、</w:t>
      </w:r>
      <w:r w:rsidRPr="002445DA">
        <w:rPr>
          <w:rFonts w:ascii="Times New Roman" w:hAnsi="宋体"/>
          <w:sz w:val="28"/>
          <w:szCs w:val="28"/>
        </w:rPr>
        <w:t>汇总督察结果；</w:t>
      </w:r>
    </w:p>
    <w:p w:rsidR="002C51FA" w:rsidRPr="002445DA" w:rsidRDefault="002C51FA" w:rsidP="00F32457">
      <w:pPr>
        <w:adjustRightInd w:val="0"/>
        <w:snapToGrid w:val="0"/>
        <w:spacing w:line="514" w:lineRule="exact"/>
        <w:ind w:firstLineChars="200" w:firstLine="560"/>
        <w:rPr>
          <w:rFonts w:ascii="Times New Roman" w:hAnsi="Times New Roman"/>
          <w:b/>
          <w:bCs/>
          <w:color w:val="000000"/>
          <w:sz w:val="28"/>
          <w:szCs w:val="28"/>
        </w:rPr>
      </w:pPr>
      <w:r w:rsidRPr="002445DA">
        <w:rPr>
          <w:rFonts w:ascii="Times New Roman" w:hAnsi="Times New Roman"/>
          <w:sz w:val="28"/>
          <w:szCs w:val="28"/>
        </w:rPr>
        <w:t>5</w:t>
      </w:r>
      <w:r w:rsidR="002560CD">
        <w:rPr>
          <w:rFonts w:ascii="Times New Roman" w:hAnsi="Times New Roman" w:hint="eastAsia"/>
          <w:sz w:val="28"/>
          <w:szCs w:val="28"/>
        </w:rPr>
        <w:t>、</w:t>
      </w:r>
      <w:r w:rsidRPr="002445DA">
        <w:rPr>
          <w:rFonts w:ascii="Times New Roman" w:hAnsi="宋体"/>
          <w:sz w:val="28"/>
          <w:szCs w:val="28"/>
        </w:rPr>
        <w:t>接收汇报。</w:t>
      </w:r>
    </w:p>
    <w:p w:rsidR="006915B3" w:rsidRPr="002445DA" w:rsidRDefault="00563D7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00" w:name="_Toc441569073"/>
      <w:r w:rsidRPr="002445DA">
        <w:rPr>
          <w:rFonts w:ascii="Times New Roman" w:hAnsi="Times New Roman"/>
          <w:color w:val="000000"/>
          <w:kern w:val="2"/>
          <w:sz w:val="28"/>
          <w:szCs w:val="28"/>
        </w:rPr>
        <w:t>11.</w:t>
      </w:r>
      <w:r w:rsidR="00FE3341" w:rsidRPr="002445DA">
        <w:rPr>
          <w:rFonts w:ascii="Times New Roman" w:hAnsi="Times New Roman"/>
          <w:color w:val="000000"/>
          <w:kern w:val="2"/>
          <w:sz w:val="28"/>
          <w:szCs w:val="28"/>
        </w:rPr>
        <w:t>4</w:t>
      </w:r>
      <w:r w:rsidRPr="002445DA">
        <w:rPr>
          <w:rFonts w:ascii="Times New Roman" w:hAnsi="Times New Roman"/>
          <w:color w:val="000000"/>
          <w:kern w:val="2"/>
          <w:sz w:val="28"/>
          <w:szCs w:val="28"/>
        </w:rPr>
        <w:t xml:space="preserve"> </w:t>
      </w:r>
      <w:r w:rsidR="002560CD">
        <w:rPr>
          <w:rFonts w:ascii="Times New Roman" w:hAnsi="Times New Roman" w:hint="eastAsia"/>
          <w:color w:val="000000"/>
          <w:kern w:val="2"/>
          <w:sz w:val="28"/>
          <w:szCs w:val="28"/>
        </w:rPr>
        <w:t xml:space="preserve"> </w:t>
      </w:r>
      <w:r w:rsidRPr="002445DA">
        <w:rPr>
          <w:rFonts w:ascii="Times New Roman" w:hAnsi="宋体"/>
          <w:color w:val="000000"/>
          <w:kern w:val="2"/>
          <w:sz w:val="28"/>
          <w:szCs w:val="28"/>
        </w:rPr>
        <w:t>督察</w:t>
      </w:r>
      <w:r w:rsidR="00FE3341" w:rsidRPr="002445DA">
        <w:rPr>
          <w:rFonts w:ascii="Times New Roman" w:hAnsi="宋体"/>
          <w:color w:val="000000"/>
          <w:kern w:val="2"/>
          <w:sz w:val="28"/>
          <w:szCs w:val="28"/>
        </w:rPr>
        <w:t>制度</w:t>
      </w:r>
      <w:bookmarkEnd w:id="100"/>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）建立</w:t>
      </w:r>
      <w:r w:rsidRPr="002445DA">
        <w:rPr>
          <w:rFonts w:ascii="Times New Roman" w:hAnsi="Times New Roman"/>
          <w:color w:val="000000"/>
          <w:sz w:val="28"/>
          <w:szCs w:val="28"/>
        </w:rPr>
        <w:t>24</w:t>
      </w:r>
      <w:r w:rsidRPr="002445DA">
        <w:rPr>
          <w:rFonts w:ascii="Times New Roman" w:hAnsi="宋体"/>
          <w:color w:val="000000"/>
          <w:sz w:val="28"/>
          <w:szCs w:val="28"/>
        </w:rPr>
        <w:t>小时值班制度，在实施</w:t>
      </w:r>
      <w:r w:rsidR="00D22D7C" w:rsidRPr="002445DA">
        <w:rPr>
          <w:rFonts w:ascii="Times New Roman" w:hAnsi="宋体"/>
          <w:color w:val="000000"/>
          <w:sz w:val="28"/>
          <w:szCs w:val="28"/>
        </w:rPr>
        <w:t>有序用电</w:t>
      </w:r>
      <w:r w:rsidRPr="002445DA">
        <w:rPr>
          <w:rFonts w:ascii="Times New Roman" w:hAnsi="宋体"/>
          <w:color w:val="000000"/>
          <w:sz w:val="28"/>
          <w:szCs w:val="28"/>
        </w:rPr>
        <w:t>工作期间，</w:t>
      </w:r>
      <w:r w:rsidR="00563D7C" w:rsidRPr="002445DA">
        <w:rPr>
          <w:rFonts w:ascii="Times New Roman" w:hAnsi="宋体"/>
          <w:color w:val="000000"/>
          <w:sz w:val="28"/>
          <w:szCs w:val="28"/>
        </w:rPr>
        <w:t>督察</w:t>
      </w:r>
      <w:r w:rsidRPr="002445DA">
        <w:rPr>
          <w:rFonts w:ascii="Times New Roman" w:hAnsi="宋体"/>
          <w:color w:val="000000"/>
          <w:sz w:val="28"/>
          <w:szCs w:val="28"/>
        </w:rPr>
        <w:t>人员必须</w:t>
      </w:r>
      <w:r w:rsidRPr="002445DA">
        <w:rPr>
          <w:rFonts w:ascii="Times New Roman" w:hAnsi="Times New Roman"/>
          <w:color w:val="000000"/>
          <w:sz w:val="28"/>
          <w:szCs w:val="28"/>
        </w:rPr>
        <w:t>24</w:t>
      </w:r>
      <w:r w:rsidRPr="002445DA">
        <w:rPr>
          <w:rFonts w:ascii="Times New Roman" w:hAnsi="宋体"/>
          <w:color w:val="000000"/>
          <w:sz w:val="28"/>
          <w:szCs w:val="28"/>
        </w:rPr>
        <w:t>小时值班，供电公司营销部门领导必须亲自带班。</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w:t>
      </w:r>
      <w:r w:rsidR="00563D7C" w:rsidRPr="002445DA">
        <w:rPr>
          <w:rFonts w:ascii="Times New Roman" w:hAnsi="宋体"/>
          <w:color w:val="000000"/>
          <w:sz w:val="28"/>
          <w:szCs w:val="28"/>
        </w:rPr>
        <w:t>督察</w:t>
      </w:r>
      <w:r w:rsidRPr="002445DA">
        <w:rPr>
          <w:rFonts w:ascii="Times New Roman" w:hAnsi="宋体"/>
          <w:color w:val="000000"/>
          <w:sz w:val="28"/>
          <w:szCs w:val="28"/>
        </w:rPr>
        <w:t>人员对实施有序用电的企业进行巡视</w:t>
      </w:r>
      <w:r w:rsidR="00563D7C" w:rsidRPr="002445DA">
        <w:rPr>
          <w:rFonts w:ascii="Times New Roman" w:hAnsi="宋体"/>
          <w:color w:val="000000"/>
          <w:sz w:val="28"/>
          <w:szCs w:val="28"/>
        </w:rPr>
        <w:t>督察</w:t>
      </w:r>
      <w:r w:rsidRPr="002445DA">
        <w:rPr>
          <w:rFonts w:ascii="Times New Roman" w:hAnsi="宋体"/>
          <w:color w:val="000000"/>
          <w:sz w:val="28"/>
          <w:szCs w:val="28"/>
        </w:rPr>
        <w:t>时应持有督察证。</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w:t>
      </w:r>
      <w:r w:rsidR="00563D7C" w:rsidRPr="002445DA">
        <w:rPr>
          <w:rFonts w:ascii="Times New Roman" w:hAnsi="宋体"/>
          <w:color w:val="000000"/>
          <w:sz w:val="28"/>
          <w:szCs w:val="28"/>
        </w:rPr>
        <w:t>督察</w:t>
      </w:r>
      <w:r w:rsidRPr="002445DA">
        <w:rPr>
          <w:rFonts w:ascii="Times New Roman" w:hAnsi="宋体"/>
          <w:color w:val="000000"/>
          <w:sz w:val="28"/>
          <w:szCs w:val="28"/>
        </w:rPr>
        <w:t>人员接受调度员、负荷管理运行人员的汇报。</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4</w:t>
      </w:r>
      <w:r w:rsidRPr="002445DA">
        <w:rPr>
          <w:rFonts w:ascii="Times New Roman" w:hAnsi="宋体"/>
          <w:color w:val="000000"/>
          <w:sz w:val="28"/>
          <w:szCs w:val="28"/>
        </w:rPr>
        <w:t>）</w:t>
      </w:r>
      <w:r w:rsidR="00563D7C" w:rsidRPr="002445DA">
        <w:rPr>
          <w:rFonts w:ascii="Times New Roman" w:hAnsi="宋体"/>
          <w:color w:val="000000"/>
          <w:sz w:val="28"/>
          <w:szCs w:val="28"/>
        </w:rPr>
        <w:t>督察</w:t>
      </w:r>
      <w:r w:rsidRPr="002445DA">
        <w:rPr>
          <w:rFonts w:ascii="Times New Roman" w:hAnsi="宋体"/>
          <w:color w:val="000000"/>
          <w:sz w:val="28"/>
          <w:szCs w:val="28"/>
        </w:rPr>
        <w:t>组对不执行控制负荷限电的企业，应立即进行现场处理，如该单位拒不执行控制负荷预案，应通知</w:t>
      </w:r>
      <w:r w:rsidR="00D22D7C" w:rsidRPr="002445DA">
        <w:rPr>
          <w:rFonts w:ascii="Times New Roman" w:hAnsi="宋体"/>
          <w:color w:val="000000"/>
          <w:sz w:val="28"/>
          <w:szCs w:val="28"/>
        </w:rPr>
        <w:t>有序用电</w:t>
      </w:r>
      <w:r w:rsidRPr="002445DA">
        <w:rPr>
          <w:rFonts w:ascii="Times New Roman" w:hAnsi="宋体"/>
          <w:color w:val="000000"/>
          <w:sz w:val="28"/>
          <w:szCs w:val="28"/>
        </w:rPr>
        <w:t>工作组织机构授权的人员强制执行。</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5</w:t>
      </w:r>
      <w:r w:rsidRPr="002445DA">
        <w:rPr>
          <w:rFonts w:ascii="Times New Roman" w:hAnsi="宋体"/>
          <w:color w:val="000000"/>
          <w:sz w:val="28"/>
          <w:szCs w:val="28"/>
        </w:rPr>
        <w:t>）对在电力应急工作实施期间阻挠</w:t>
      </w:r>
      <w:r w:rsidR="00563D7C" w:rsidRPr="002445DA">
        <w:rPr>
          <w:rFonts w:ascii="Times New Roman" w:hAnsi="宋体"/>
          <w:color w:val="000000"/>
          <w:sz w:val="28"/>
          <w:szCs w:val="28"/>
        </w:rPr>
        <w:t>督察</w:t>
      </w:r>
      <w:r w:rsidRPr="002445DA">
        <w:rPr>
          <w:rFonts w:ascii="Times New Roman" w:hAnsi="宋体"/>
          <w:color w:val="000000"/>
          <w:sz w:val="28"/>
          <w:szCs w:val="28"/>
        </w:rPr>
        <w:t>组行使正常</w:t>
      </w:r>
      <w:r w:rsidR="00563D7C" w:rsidRPr="002445DA">
        <w:rPr>
          <w:rFonts w:ascii="Times New Roman" w:hAnsi="宋体"/>
          <w:color w:val="000000"/>
          <w:sz w:val="28"/>
          <w:szCs w:val="28"/>
        </w:rPr>
        <w:t>督察</w:t>
      </w:r>
      <w:r w:rsidRPr="002445DA">
        <w:rPr>
          <w:rFonts w:ascii="Times New Roman" w:hAnsi="宋体"/>
          <w:color w:val="000000"/>
          <w:sz w:val="28"/>
          <w:szCs w:val="28"/>
        </w:rPr>
        <w:t>工作，</w:t>
      </w:r>
      <w:r w:rsidR="00563D7C" w:rsidRPr="002445DA">
        <w:rPr>
          <w:rFonts w:ascii="Times New Roman" w:hAnsi="宋体"/>
          <w:color w:val="000000"/>
          <w:sz w:val="28"/>
          <w:szCs w:val="28"/>
        </w:rPr>
        <w:t>督察</w:t>
      </w:r>
      <w:r w:rsidRPr="002445DA">
        <w:rPr>
          <w:rFonts w:ascii="Times New Roman" w:hAnsi="宋体"/>
          <w:color w:val="000000"/>
          <w:sz w:val="28"/>
          <w:szCs w:val="28"/>
        </w:rPr>
        <w:t>人员应立即汇报本地</w:t>
      </w:r>
      <w:r w:rsidR="00D22D7C" w:rsidRPr="002445DA">
        <w:rPr>
          <w:rFonts w:ascii="Times New Roman" w:hAnsi="宋体"/>
          <w:color w:val="000000"/>
          <w:sz w:val="28"/>
          <w:szCs w:val="28"/>
        </w:rPr>
        <w:t>有序用电</w:t>
      </w:r>
      <w:r w:rsidRPr="002445DA">
        <w:rPr>
          <w:rFonts w:ascii="Times New Roman" w:hAnsi="宋体"/>
          <w:color w:val="000000"/>
          <w:sz w:val="28"/>
          <w:szCs w:val="28"/>
        </w:rPr>
        <w:t>工作领导小组，作进一步处理。</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6</w:t>
      </w:r>
      <w:r w:rsidRPr="002445DA">
        <w:rPr>
          <w:rFonts w:ascii="Times New Roman" w:hAnsi="宋体"/>
          <w:color w:val="000000"/>
          <w:sz w:val="28"/>
          <w:szCs w:val="28"/>
        </w:rPr>
        <w:t>）</w:t>
      </w:r>
      <w:r w:rsidR="00D22D7C" w:rsidRPr="002445DA">
        <w:rPr>
          <w:rFonts w:ascii="Times New Roman" w:hAnsi="宋体"/>
          <w:color w:val="000000"/>
          <w:sz w:val="28"/>
          <w:szCs w:val="28"/>
        </w:rPr>
        <w:t>有序用电</w:t>
      </w:r>
      <w:r w:rsidRPr="002445DA">
        <w:rPr>
          <w:rFonts w:ascii="Times New Roman" w:hAnsi="宋体"/>
          <w:color w:val="000000"/>
          <w:sz w:val="28"/>
          <w:szCs w:val="28"/>
        </w:rPr>
        <w:t>工作领导小组在接到</w:t>
      </w:r>
      <w:r w:rsidR="00563D7C" w:rsidRPr="002445DA">
        <w:rPr>
          <w:rFonts w:ascii="Times New Roman" w:hAnsi="宋体"/>
          <w:color w:val="000000"/>
          <w:sz w:val="28"/>
          <w:szCs w:val="28"/>
        </w:rPr>
        <w:t>督察</w:t>
      </w:r>
      <w:r w:rsidRPr="002445DA">
        <w:rPr>
          <w:rFonts w:ascii="Times New Roman" w:hAnsi="宋体"/>
          <w:color w:val="000000"/>
          <w:sz w:val="28"/>
          <w:szCs w:val="28"/>
        </w:rPr>
        <w:t>人员报告后，经核实准确的，可以进行相应的处罚直至授权供电部门对其实行强制性停限电措施，强制执行可以采用在供电公司所辖电源侧操作的方式。</w:t>
      </w:r>
    </w:p>
    <w:p w:rsidR="00563D7C"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7</w:t>
      </w:r>
      <w:r w:rsidRPr="002445DA">
        <w:rPr>
          <w:rFonts w:ascii="Times New Roman" w:hAnsi="宋体"/>
          <w:color w:val="000000"/>
          <w:sz w:val="28"/>
          <w:szCs w:val="28"/>
        </w:rPr>
        <w:t>）凡实行强制性停限电措施的，必须由</w:t>
      </w:r>
      <w:r w:rsidR="00D22D7C" w:rsidRPr="002445DA">
        <w:rPr>
          <w:rFonts w:ascii="Times New Roman" w:hAnsi="宋体"/>
          <w:color w:val="000000"/>
          <w:sz w:val="28"/>
          <w:szCs w:val="28"/>
        </w:rPr>
        <w:t>有序用电</w:t>
      </w:r>
      <w:r w:rsidRPr="002445DA">
        <w:rPr>
          <w:rFonts w:ascii="Times New Roman" w:hAnsi="宋体"/>
          <w:color w:val="000000"/>
          <w:sz w:val="28"/>
          <w:szCs w:val="28"/>
        </w:rPr>
        <w:t>工作领导小组授权恢复。</w:t>
      </w:r>
    </w:p>
    <w:p w:rsidR="006915B3" w:rsidRPr="002445DA" w:rsidRDefault="00563D7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01" w:name="_Toc441569074"/>
      <w:r w:rsidRPr="002445DA">
        <w:rPr>
          <w:rFonts w:ascii="Times New Roman" w:hAnsi="Times New Roman"/>
          <w:color w:val="000000"/>
          <w:kern w:val="2"/>
          <w:sz w:val="28"/>
          <w:szCs w:val="28"/>
        </w:rPr>
        <w:t>11.</w:t>
      </w:r>
      <w:r w:rsidR="00FE3341" w:rsidRPr="002445DA">
        <w:rPr>
          <w:rFonts w:ascii="Times New Roman" w:hAnsi="Times New Roman"/>
          <w:color w:val="000000"/>
          <w:kern w:val="2"/>
          <w:sz w:val="28"/>
          <w:szCs w:val="28"/>
        </w:rPr>
        <w:t>5</w:t>
      </w:r>
      <w:r w:rsidR="002560CD">
        <w:rPr>
          <w:rFonts w:ascii="Times New Roman" w:hAnsi="Times New Roman" w:hint="eastAsia"/>
          <w:color w:val="000000"/>
          <w:kern w:val="2"/>
          <w:sz w:val="28"/>
          <w:szCs w:val="28"/>
        </w:rPr>
        <w:t xml:space="preserve"> </w:t>
      </w:r>
      <w:r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违规处理</w:t>
      </w:r>
      <w:bookmarkEnd w:id="101"/>
    </w:p>
    <w:p w:rsidR="00563D7C"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对执行电力应急控制负荷指令不力的企业，依照《中华人民共和国电力</w:t>
      </w:r>
      <w:r w:rsidRPr="002445DA">
        <w:rPr>
          <w:rFonts w:ascii="Times New Roman" w:hAnsi="宋体"/>
          <w:color w:val="000000"/>
          <w:sz w:val="28"/>
          <w:szCs w:val="28"/>
        </w:rPr>
        <w:lastRenderedPageBreak/>
        <w:t>法》和《电力供应与使用条例》的规定严肃处理，情节严重的，要按照国家规定的程序停止供电，取消企业电气负责人和相关人员的电工证、变电运行人员上岗证书以及相关资质，并依法追究相关人员责任。</w:t>
      </w:r>
    </w:p>
    <w:p w:rsidR="006915B3" w:rsidRPr="002445DA" w:rsidRDefault="00563D7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02" w:name="_Toc441569075"/>
      <w:r w:rsidRPr="002445DA">
        <w:rPr>
          <w:rFonts w:ascii="Times New Roman" w:hAnsi="Times New Roman"/>
          <w:color w:val="000000"/>
          <w:kern w:val="2"/>
          <w:sz w:val="28"/>
          <w:szCs w:val="28"/>
        </w:rPr>
        <w:t>11.</w:t>
      </w:r>
      <w:r w:rsidR="00FE3341" w:rsidRPr="002445DA">
        <w:rPr>
          <w:rFonts w:ascii="Times New Roman" w:hAnsi="Times New Roman"/>
          <w:color w:val="000000"/>
          <w:kern w:val="2"/>
          <w:sz w:val="28"/>
          <w:szCs w:val="28"/>
        </w:rPr>
        <w:t>6</w:t>
      </w:r>
      <w:r w:rsidR="002560CD">
        <w:rPr>
          <w:rFonts w:ascii="Times New Roman" w:hAnsi="Times New Roman" w:hint="eastAsia"/>
          <w:color w:val="000000"/>
          <w:kern w:val="2"/>
          <w:sz w:val="28"/>
          <w:szCs w:val="28"/>
        </w:rPr>
        <w:t xml:space="preserve"> </w:t>
      </w:r>
      <w:r w:rsidRPr="002445DA">
        <w:rPr>
          <w:rFonts w:ascii="Times New Roman" w:hAnsi="Times New Roman"/>
          <w:color w:val="000000"/>
          <w:kern w:val="2"/>
          <w:sz w:val="28"/>
          <w:szCs w:val="28"/>
        </w:rPr>
        <w:t xml:space="preserve"> </w:t>
      </w:r>
      <w:r w:rsidRPr="002445DA">
        <w:rPr>
          <w:rFonts w:ascii="Times New Roman" w:hAnsi="宋体"/>
          <w:color w:val="000000"/>
          <w:kern w:val="2"/>
          <w:sz w:val="28"/>
          <w:szCs w:val="28"/>
        </w:rPr>
        <w:t>督察</w:t>
      </w:r>
      <w:r w:rsidR="006915B3" w:rsidRPr="002445DA">
        <w:rPr>
          <w:rFonts w:ascii="Times New Roman" w:hAnsi="宋体"/>
          <w:color w:val="000000"/>
          <w:kern w:val="2"/>
          <w:sz w:val="28"/>
          <w:szCs w:val="28"/>
        </w:rPr>
        <w:t>纪律</w:t>
      </w:r>
      <w:bookmarkEnd w:id="102"/>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）电力应急</w:t>
      </w:r>
      <w:r w:rsidR="00563D7C" w:rsidRPr="002445DA">
        <w:rPr>
          <w:rFonts w:ascii="Times New Roman" w:hAnsi="宋体"/>
          <w:color w:val="000000"/>
          <w:sz w:val="28"/>
          <w:szCs w:val="28"/>
        </w:rPr>
        <w:t>督察</w:t>
      </w:r>
      <w:r w:rsidRPr="002445DA">
        <w:rPr>
          <w:rFonts w:ascii="Times New Roman" w:hAnsi="宋体"/>
          <w:color w:val="000000"/>
          <w:sz w:val="28"/>
          <w:szCs w:val="28"/>
        </w:rPr>
        <w:t>工作必须以事实为依据，以国家法律、法规和电力供应与使用条例、供电监管条例的方针、政策以及国家和电力行业的标准为准则，对用户的电力使用进行</w:t>
      </w:r>
      <w:r w:rsidR="00563D7C" w:rsidRPr="002445DA">
        <w:rPr>
          <w:rFonts w:ascii="Times New Roman" w:hAnsi="宋体"/>
          <w:color w:val="000000"/>
          <w:sz w:val="28"/>
          <w:szCs w:val="28"/>
        </w:rPr>
        <w:t>督察</w:t>
      </w:r>
      <w:r w:rsidRPr="002445DA">
        <w:rPr>
          <w:rFonts w:ascii="Times New Roman" w:hAnsi="宋体"/>
          <w:color w:val="000000"/>
          <w:sz w:val="28"/>
          <w:szCs w:val="28"/>
        </w:rPr>
        <w:t>。</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）电力应急</w:t>
      </w:r>
      <w:r w:rsidR="00563D7C" w:rsidRPr="002445DA">
        <w:rPr>
          <w:rFonts w:ascii="Times New Roman" w:hAnsi="宋体"/>
          <w:color w:val="000000"/>
          <w:sz w:val="28"/>
          <w:szCs w:val="28"/>
        </w:rPr>
        <w:t>督察</w:t>
      </w:r>
      <w:r w:rsidRPr="002445DA">
        <w:rPr>
          <w:rFonts w:ascii="Times New Roman" w:hAnsi="宋体"/>
          <w:color w:val="000000"/>
          <w:sz w:val="28"/>
          <w:szCs w:val="28"/>
        </w:rPr>
        <w:t>工作人员应认真履行电力应急</w:t>
      </w:r>
      <w:r w:rsidR="00563D7C" w:rsidRPr="002445DA">
        <w:rPr>
          <w:rFonts w:ascii="Times New Roman" w:hAnsi="宋体"/>
          <w:color w:val="000000"/>
          <w:sz w:val="28"/>
          <w:szCs w:val="28"/>
        </w:rPr>
        <w:t>督察</w:t>
      </w:r>
      <w:r w:rsidRPr="002445DA">
        <w:rPr>
          <w:rFonts w:ascii="Times New Roman" w:hAnsi="宋体"/>
          <w:color w:val="000000"/>
          <w:sz w:val="28"/>
          <w:szCs w:val="28"/>
        </w:rPr>
        <w:t>职责，赴用户执行电力应急</w:t>
      </w:r>
      <w:r w:rsidR="00563D7C" w:rsidRPr="002445DA">
        <w:rPr>
          <w:rFonts w:ascii="Times New Roman" w:hAnsi="宋体"/>
          <w:color w:val="000000"/>
          <w:sz w:val="28"/>
          <w:szCs w:val="28"/>
        </w:rPr>
        <w:t>督察</w:t>
      </w:r>
      <w:r w:rsidRPr="002445DA">
        <w:rPr>
          <w:rFonts w:ascii="Times New Roman" w:hAnsi="宋体"/>
          <w:color w:val="000000"/>
          <w:sz w:val="28"/>
          <w:szCs w:val="28"/>
        </w:rPr>
        <w:t>工作时，应随身携带《电力应急工作</w:t>
      </w:r>
      <w:r w:rsidR="00563D7C" w:rsidRPr="002445DA">
        <w:rPr>
          <w:rFonts w:ascii="Times New Roman" w:hAnsi="宋体"/>
          <w:color w:val="000000"/>
          <w:sz w:val="28"/>
          <w:szCs w:val="28"/>
        </w:rPr>
        <w:t>督察</w:t>
      </w:r>
      <w:r w:rsidRPr="002445DA">
        <w:rPr>
          <w:rFonts w:ascii="Times New Roman" w:hAnsi="宋体"/>
          <w:color w:val="000000"/>
          <w:sz w:val="28"/>
          <w:szCs w:val="28"/>
        </w:rPr>
        <w:t>证》，并按《用电检查工作单》规定项目和内容进行</w:t>
      </w:r>
      <w:r w:rsidR="00563D7C" w:rsidRPr="002445DA">
        <w:rPr>
          <w:rFonts w:ascii="Times New Roman" w:hAnsi="宋体"/>
          <w:color w:val="000000"/>
          <w:sz w:val="28"/>
          <w:szCs w:val="28"/>
        </w:rPr>
        <w:t>督察</w:t>
      </w:r>
      <w:r w:rsidRPr="002445DA">
        <w:rPr>
          <w:rFonts w:ascii="Times New Roman" w:hAnsi="宋体"/>
          <w:color w:val="000000"/>
          <w:sz w:val="28"/>
          <w:szCs w:val="28"/>
        </w:rPr>
        <w:t>。</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）电力应急</w:t>
      </w:r>
      <w:r w:rsidR="00563D7C" w:rsidRPr="002445DA">
        <w:rPr>
          <w:rFonts w:ascii="Times New Roman" w:hAnsi="宋体"/>
          <w:color w:val="000000"/>
          <w:sz w:val="28"/>
          <w:szCs w:val="28"/>
        </w:rPr>
        <w:t>督察</w:t>
      </w:r>
      <w:r w:rsidRPr="002445DA">
        <w:rPr>
          <w:rFonts w:ascii="Times New Roman" w:hAnsi="宋体"/>
          <w:color w:val="000000"/>
          <w:sz w:val="28"/>
          <w:szCs w:val="28"/>
        </w:rPr>
        <w:t>人员在执行电力应急</w:t>
      </w:r>
      <w:r w:rsidR="00563D7C" w:rsidRPr="002445DA">
        <w:rPr>
          <w:rFonts w:ascii="Times New Roman" w:hAnsi="宋体"/>
          <w:color w:val="000000"/>
          <w:sz w:val="28"/>
          <w:szCs w:val="28"/>
        </w:rPr>
        <w:t>督察</w:t>
      </w:r>
      <w:r w:rsidRPr="002445DA">
        <w:rPr>
          <w:rFonts w:ascii="Times New Roman" w:hAnsi="宋体"/>
          <w:color w:val="000000"/>
          <w:sz w:val="28"/>
          <w:szCs w:val="28"/>
        </w:rPr>
        <w:t>工作时，应遵守用户的保卫保密规定，不得在</w:t>
      </w:r>
      <w:r w:rsidR="00563D7C" w:rsidRPr="002445DA">
        <w:rPr>
          <w:rFonts w:ascii="Times New Roman" w:hAnsi="宋体"/>
          <w:color w:val="000000"/>
          <w:sz w:val="28"/>
          <w:szCs w:val="28"/>
        </w:rPr>
        <w:t>督察</w:t>
      </w:r>
      <w:r w:rsidRPr="002445DA">
        <w:rPr>
          <w:rFonts w:ascii="Times New Roman" w:hAnsi="宋体"/>
          <w:color w:val="000000"/>
          <w:sz w:val="28"/>
          <w:szCs w:val="28"/>
        </w:rPr>
        <w:t>现场替代用户进行电工作业。</w:t>
      </w:r>
    </w:p>
    <w:p w:rsidR="00563D7C"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4</w:t>
      </w:r>
      <w:r w:rsidRPr="002445DA">
        <w:rPr>
          <w:rFonts w:ascii="Times New Roman" w:hAnsi="宋体"/>
          <w:color w:val="000000"/>
          <w:sz w:val="28"/>
          <w:szCs w:val="28"/>
        </w:rPr>
        <w:t>）电力应急</w:t>
      </w:r>
      <w:r w:rsidR="00563D7C" w:rsidRPr="002445DA">
        <w:rPr>
          <w:rFonts w:ascii="Times New Roman" w:hAnsi="宋体"/>
          <w:color w:val="000000"/>
          <w:sz w:val="28"/>
          <w:szCs w:val="28"/>
        </w:rPr>
        <w:t>督察</w:t>
      </w:r>
      <w:r w:rsidRPr="002445DA">
        <w:rPr>
          <w:rFonts w:ascii="Times New Roman" w:hAnsi="宋体"/>
          <w:color w:val="000000"/>
          <w:sz w:val="28"/>
          <w:szCs w:val="28"/>
        </w:rPr>
        <w:t>人员必须遵纪守法、依法</w:t>
      </w:r>
      <w:r w:rsidR="00563D7C" w:rsidRPr="002445DA">
        <w:rPr>
          <w:rFonts w:ascii="Times New Roman" w:hAnsi="宋体"/>
          <w:color w:val="000000"/>
          <w:sz w:val="28"/>
          <w:szCs w:val="28"/>
        </w:rPr>
        <w:t>督察</w:t>
      </w:r>
      <w:r w:rsidRPr="002445DA">
        <w:rPr>
          <w:rFonts w:ascii="Times New Roman" w:hAnsi="宋体"/>
          <w:color w:val="000000"/>
          <w:sz w:val="28"/>
          <w:szCs w:val="28"/>
        </w:rPr>
        <w:t>、廉洁奉公、遵守电业职工职业道德规范、不徇私舞弊、不以电谋私，违反本规定者，依据有关规定给予经济和行政的处分；构成犯罪的，报有关部门依法追究其刑事责任。</w:t>
      </w:r>
    </w:p>
    <w:p w:rsidR="006915B3" w:rsidRPr="002445DA" w:rsidRDefault="00563D7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03" w:name="_Toc441569076"/>
      <w:r w:rsidRPr="002445DA">
        <w:rPr>
          <w:rFonts w:ascii="Times New Roman" w:hAnsi="Times New Roman"/>
          <w:color w:val="000000"/>
          <w:kern w:val="2"/>
          <w:sz w:val="28"/>
          <w:szCs w:val="28"/>
        </w:rPr>
        <w:t>11.</w:t>
      </w:r>
      <w:r w:rsidR="00FE3341" w:rsidRPr="002445DA">
        <w:rPr>
          <w:rFonts w:ascii="Times New Roman" w:hAnsi="Times New Roman"/>
          <w:color w:val="000000"/>
          <w:kern w:val="2"/>
          <w:sz w:val="28"/>
          <w:szCs w:val="28"/>
        </w:rPr>
        <w:t>7</w:t>
      </w:r>
      <w:r w:rsidR="002560CD">
        <w:rPr>
          <w:rFonts w:ascii="Times New Roman" w:hAnsi="Times New Roman" w:hint="eastAsia"/>
          <w:color w:val="000000"/>
          <w:kern w:val="2"/>
          <w:sz w:val="28"/>
          <w:szCs w:val="28"/>
        </w:rPr>
        <w:t xml:space="preserve"> </w:t>
      </w:r>
      <w:r w:rsidR="00D1799A"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定人定点</w:t>
      </w:r>
      <w:r w:rsidRPr="002445DA">
        <w:rPr>
          <w:rFonts w:ascii="Times New Roman" w:hAnsi="宋体"/>
          <w:color w:val="000000"/>
          <w:kern w:val="2"/>
          <w:sz w:val="28"/>
          <w:szCs w:val="28"/>
        </w:rPr>
        <w:t>督察</w:t>
      </w:r>
      <w:bookmarkEnd w:id="103"/>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对于</w:t>
      </w:r>
      <w:r w:rsidR="006D2779" w:rsidRPr="002445DA">
        <w:rPr>
          <w:rFonts w:ascii="Times New Roman" w:hAnsi="宋体"/>
          <w:color w:val="000000"/>
          <w:sz w:val="28"/>
          <w:szCs w:val="28"/>
        </w:rPr>
        <w:t>有序用电方案</w:t>
      </w:r>
      <w:r w:rsidRPr="002445DA">
        <w:rPr>
          <w:rFonts w:ascii="Times New Roman" w:hAnsi="宋体"/>
          <w:color w:val="000000"/>
          <w:sz w:val="28"/>
          <w:szCs w:val="28"/>
        </w:rPr>
        <w:t>用户，实现电力应急工作</w:t>
      </w:r>
      <w:r w:rsidR="00563D7C" w:rsidRPr="002445DA">
        <w:rPr>
          <w:rFonts w:ascii="Times New Roman" w:hAnsi="宋体"/>
          <w:color w:val="000000"/>
          <w:sz w:val="28"/>
          <w:szCs w:val="28"/>
        </w:rPr>
        <w:t>督察</w:t>
      </w:r>
      <w:r w:rsidRPr="002445DA">
        <w:rPr>
          <w:rFonts w:ascii="Times New Roman" w:hAnsi="宋体"/>
          <w:color w:val="000000"/>
          <w:sz w:val="28"/>
          <w:szCs w:val="28"/>
        </w:rPr>
        <w:t>组</w:t>
      </w:r>
      <w:r w:rsidR="00563D7C" w:rsidRPr="002445DA">
        <w:rPr>
          <w:rFonts w:ascii="Times New Roman" w:hAnsi="宋体"/>
          <w:color w:val="000000"/>
          <w:sz w:val="28"/>
          <w:szCs w:val="28"/>
        </w:rPr>
        <w:t>督察</w:t>
      </w:r>
      <w:r w:rsidRPr="002445DA">
        <w:rPr>
          <w:rFonts w:ascii="Times New Roman" w:hAnsi="宋体"/>
          <w:color w:val="000000"/>
          <w:sz w:val="28"/>
          <w:szCs w:val="28"/>
        </w:rPr>
        <w:t>和供电公司责任人</w:t>
      </w:r>
      <w:r w:rsidR="00563D7C" w:rsidRPr="002445DA">
        <w:rPr>
          <w:rFonts w:ascii="Times New Roman" w:hAnsi="宋体"/>
          <w:color w:val="000000"/>
          <w:sz w:val="28"/>
          <w:szCs w:val="28"/>
        </w:rPr>
        <w:t>督察</w:t>
      </w:r>
      <w:r w:rsidRPr="002445DA">
        <w:rPr>
          <w:rFonts w:ascii="Times New Roman" w:hAnsi="宋体"/>
          <w:color w:val="000000"/>
          <w:sz w:val="28"/>
          <w:szCs w:val="28"/>
        </w:rPr>
        <w:t>相结合的</w:t>
      </w:r>
      <w:r w:rsidR="00563D7C" w:rsidRPr="002445DA">
        <w:rPr>
          <w:rFonts w:ascii="Times New Roman" w:hAnsi="宋体"/>
          <w:color w:val="000000"/>
          <w:sz w:val="28"/>
          <w:szCs w:val="28"/>
        </w:rPr>
        <w:t>督察</w:t>
      </w:r>
      <w:r w:rsidRPr="002445DA">
        <w:rPr>
          <w:rFonts w:ascii="Times New Roman" w:hAnsi="宋体"/>
          <w:color w:val="000000"/>
          <w:sz w:val="28"/>
          <w:szCs w:val="28"/>
        </w:rPr>
        <w:t>方式，对</w:t>
      </w:r>
      <w:r w:rsidR="006D2779" w:rsidRPr="002445DA">
        <w:rPr>
          <w:rFonts w:ascii="Times New Roman" w:hAnsi="宋体"/>
          <w:color w:val="000000"/>
          <w:sz w:val="28"/>
          <w:szCs w:val="28"/>
        </w:rPr>
        <w:t>有序用电方案</w:t>
      </w:r>
      <w:r w:rsidRPr="002445DA">
        <w:rPr>
          <w:rFonts w:ascii="Times New Roman" w:hAnsi="宋体"/>
          <w:color w:val="000000"/>
          <w:sz w:val="28"/>
          <w:szCs w:val="28"/>
        </w:rPr>
        <w:t>中的用户，由供电公司责任人一对一定人、定户、定点</w:t>
      </w:r>
      <w:r w:rsidR="00563D7C" w:rsidRPr="002445DA">
        <w:rPr>
          <w:rFonts w:ascii="Times New Roman" w:hAnsi="宋体"/>
          <w:color w:val="000000"/>
          <w:sz w:val="28"/>
          <w:szCs w:val="28"/>
        </w:rPr>
        <w:t>督察</w:t>
      </w:r>
      <w:r w:rsidRPr="002445DA">
        <w:rPr>
          <w:rFonts w:ascii="Times New Roman" w:hAnsi="宋体"/>
          <w:color w:val="000000"/>
          <w:sz w:val="28"/>
          <w:szCs w:val="28"/>
        </w:rPr>
        <w:t>。一旦启动</w:t>
      </w:r>
      <w:r w:rsidR="006D2779" w:rsidRPr="002445DA">
        <w:rPr>
          <w:rFonts w:ascii="Times New Roman" w:hAnsi="宋体"/>
          <w:color w:val="000000"/>
          <w:sz w:val="28"/>
          <w:szCs w:val="28"/>
        </w:rPr>
        <w:t>有序用电方案</w:t>
      </w:r>
      <w:r w:rsidRPr="002445DA">
        <w:rPr>
          <w:rFonts w:ascii="Times New Roman" w:hAnsi="宋体"/>
          <w:color w:val="000000"/>
          <w:sz w:val="28"/>
          <w:szCs w:val="28"/>
        </w:rPr>
        <w:t>，供电公司责任人必须在企业现场监督企业控制负荷和释放负荷，确保企业快速响应。</w:t>
      </w:r>
    </w:p>
    <w:p w:rsidR="00563D7C" w:rsidRPr="002445DA" w:rsidRDefault="00563D7C"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104" w:name="_Toc441569077"/>
      <w:r w:rsidRPr="002445DA">
        <w:rPr>
          <w:rFonts w:ascii="黑体" w:eastAsia="黑体" w:hAnsi="Times New Roman"/>
          <w:b w:val="0"/>
          <w:color w:val="000000"/>
          <w:kern w:val="2"/>
          <w:sz w:val="28"/>
          <w:szCs w:val="28"/>
        </w:rPr>
        <w:t>12</w:t>
      </w:r>
      <w:r w:rsidR="002560CD" w:rsidRPr="002445DA">
        <w:rPr>
          <w:rFonts w:ascii="黑体" w:eastAsia="黑体" w:hAnsi="Times New Roman" w:hint="eastAsia"/>
          <w:b w:val="0"/>
          <w:color w:val="000000"/>
          <w:kern w:val="2"/>
          <w:sz w:val="28"/>
          <w:szCs w:val="28"/>
        </w:rPr>
        <w:t>．</w:t>
      </w:r>
      <w:r w:rsidR="006915B3" w:rsidRPr="002445DA">
        <w:rPr>
          <w:rFonts w:ascii="黑体" w:eastAsia="黑体" w:hAnsi="Times New Roman"/>
          <w:b w:val="0"/>
          <w:color w:val="000000"/>
          <w:kern w:val="2"/>
          <w:sz w:val="28"/>
          <w:szCs w:val="28"/>
        </w:rPr>
        <w:t>宣传</w:t>
      </w:r>
      <w:r w:rsidR="00025E50" w:rsidRPr="002445DA">
        <w:rPr>
          <w:rFonts w:ascii="黑体" w:eastAsia="黑体" w:hAnsi="Times New Roman"/>
          <w:b w:val="0"/>
          <w:color w:val="000000"/>
          <w:kern w:val="2"/>
          <w:sz w:val="28"/>
          <w:szCs w:val="28"/>
        </w:rPr>
        <w:t>和</w:t>
      </w:r>
      <w:r w:rsidR="006915B3" w:rsidRPr="002445DA">
        <w:rPr>
          <w:rFonts w:ascii="黑体" w:eastAsia="黑体" w:hAnsi="Times New Roman"/>
          <w:b w:val="0"/>
          <w:color w:val="000000"/>
          <w:kern w:val="2"/>
          <w:sz w:val="28"/>
          <w:szCs w:val="28"/>
        </w:rPr>
        <w:t>培训方案</w:t>
      </w:r>
      <w:bookmarkEnd w:id="104"/>
    </w:p>
    <w:p w:rsidR="00563D7C"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为确保方案的顺利有序实施，通过媒体渠道和宣传手段合理引导舆论导向，宣传供用电形势、有序用电方案，取得社会的广泛理解和支持，平稳有序地完成用电高峰期间的供电工作任务，做到不发生媒体投诉事件，构建和谐的供用电环境，特制定宣传、培训方案。</w:t>
      </w:r>
    </w:p>
    <w:p w:rsidR="006915B3" w:rsidRPr="002445DA" w:rsidRDefault="00563D7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05" w:name="_Toc441569078"/>
      <w:r w:rsidRPr="002445DA">
        <w:rPr>
          <w:rFonts w:ascii="Times New Roman" w:hAnsi="Times New Roman"/>
          <w:color w:val="000000"/>
          <w:kern w:val="2"/>
          <w:sz w:val="28"/>
          <w:szCs w:val="28"/>
        </w:rPr>
        <w:t>12.</w:t>
      </w:r>
      <w:r w:rsidR="00FE3341" w:rsidRPr="002445DA">
        <w:rPr>
          <w:rFonts w:ascii="Times New Roman" w:hAnsi="Times New Roman"/>
          <w:color w:val="000000"/>
          <w:kern w:val="2"/>
          <w:sz w:val="28"/>
          <w:szCs w:val="28"/>
        </w:rPr>
        <w:t>1</w:t>
      </w:r>
      <w:r w:rsidR="002560CD">
        <w:rPr>
          <w:rFonts w:ascii="Times New Roman" w:hAnsi="Times New Roman" w:hint="eastAsia"/>
          <w:color w:val="000000"/>
          <w:kern w:val="2"/>
          <w:sz w:val="28"/>
          <w:szCs w:val="28"/>
        </w:rPr>
        <w:t xml:space="preserve"> </w:t>
      </w:r>
      <w:r w:rsidR="00D1799A"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宣传目的</w:t>
      </w:r>
      <w:bookmarkEnd w:id="105"/>
    </w:p>
    <w:p w:rsidR="00FE3341" w:rsidRPr="002445DA" w:rsidRDefault="000D4B5A"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lastRenderedPageBreak/>
        <w:t>南京</w:t>
      </w:r>
      <w:r w:rsidR="006915B3" w:rsidRPr="002445DA">
        <w:rPr>
          <w:rFonts w:ascii="Times New Roman" w:hAnsi="宋体"/>
          <w:color w:val="000000"/>
          <w:sz w:val="28"/>
          <w:szCs w:val="28"/>
        </w:rPr>
        <w:t>市</w:t>
      </w:r>
      <w:r w:rsidR="006915B3" w:rsidRPr="002445DA">
        <w:rPr>
          <w:rFonts w:ascii="Times New Roman" w:hAnsi="Times New Roman"/>
          <w:color w:val="000000"/>
          <w:sz w:val="28"/>
          <w:szCs w:val="28"/>
        </w:rPr>
        <w:t>201</w:t>
      </w:r>
      <w:r w:rsidR="00BE3BF1">
        <w:rPr>
          <w:rFonts w:ascii="Times New Roman" w:hAnsi="Times New Roman" w:hint="eastAsia"/>
          <w:color w:val="000000"/>
          <w:sz w:val="28"/>
          <w:szCs w:val="28"/>
        </w:rPr>
        <w:t>6</w:t>
      </w:r>
      <w:r w:rsidR="006915B3" w:rsidRPr="002445DA">
        <w:rPr>
          <w:rFonts w:ascii="Times New Roman" w:hAnsi="宋体"/>
          <w:color w:val="000000"/>
          <w:sz w:val="28"/>
          <w:szCs w:val="28"/>
        </w:rPr>
        <w:t>年</w:t>
      </w:r>
      <w:r w:rsidR="00D22D7C" w:rsidRPr="002445DA">
        <w:rPr>
          <w:rFonts w:ascii="Times New Roman" w:hAnsi="宋体"/>
          <w:color w:val="000000"/>
          <w:sz w:val="28"/>
          <w:szCs w:val="28"/>
        </w:rPr>
        <w:t>有序用电</w:t>
      </w:r>
      <w:r w:rsidR="006915B3" w:rsidRPr="002445DA">
        <w:rPr>
          <w:rFonts w:ascii="Times New Roman" w:hAnsi="宋体"/>
          <w:color w:val="000000"/>
          <w:sz w:val="28"/>
          <w:szCs w:val="28"/>
        </w:rPr>
        <w:t>方案宣传工作紧紧围绕</w:t>
      </w:r>
      <w:r w:rsidR="006915B3" w:rsidRPr="002445DA">
        <w:rPr>
          <w:rFonts w:ascii="Times New Roman" w:hAnsi="Times New Roman"/>
          <w:color w:val="000000"/>
          <w:sz w:val="28"/>
          <w:szCs w:val="28"/>
        </w:rPr>
        <w:t>“</w:t>
      </w:r>
      <w:r w:rsidR="0040161E" w:rsidRPr="002445DA">
        <w:rPr>
          <w:rFonts w:ascii="Times New Roman" w:hAnsi="宋体"/>
          <w:color w:val="000000"/>
          <w:sz w:val="28"/>
          <w:szCs w:val="28"/>
        </w:rPr>
        <w:t>电网安全、社会稳定、适应发展、满足需求</w:t>
      </w:r>
      <w:r w:rsidR="006915B3" w:rsidRPr="002445DA">
        <w:rPr>
          <w:rFonts w:ascii="Times New Roman" w:hAnsi="Times New Roman"/>
          <w:color w:val="000000"/>
          <w:sz w:val="28"/>
          <w:szCs w:val="28"/>
        </w:rPr>
        <w:t>”</w:t>
      </w:r>
      <w:r w:rsidR="006915B3" w:rsidRPr="002445DA">
        <w:rPr>
          <w:rFonts w:ascii="Times New Roman" w:hAnsi="宋体"/>
          <w:color w:val="000000"/>
          <w:sz w:val="28"/>
          <w:szCs w:val="28"/>
        </w:rPr>
        <w:t>的中心任务，通过认真分析系统存在的不确定因素影响电力供需平衡的状况，科学、客观地预测供需形势，适时采取有力的有序用电和供电服务措施，保障全市供电稳定、有序，满足全市经济社会发展需要。通过宣传，正确引导舆论导向，号召社会各界支持和配合做好有序用电工作，鼓励科学用电、合理用电、节约用电，营造全社会和谐的供用电环境。特制定此宣传方案。</w:t>
      </w:r>
    </w:p>
    <w:p w:rsidR="006915B3" w:rsidRPr="002445DA" w:rsidRDefault="00FE3341"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06" w:name="_Toc441569079"/>
      <w:r w:rsidRPr="002445DA">
        <w:rPr>
          <w:rFonts w:ascii="Times New Roman" w:hAnsi="Times New Roman"/>
          <w:color w:val="000000"/>
          <w:kern w:val="2"/>
          <w:sz w:val="28"/>
          <w:szCs w:val="28"/>
        </w:rPr>
        <w:t>12.2</w:t>
      </w:r>
      <w:r w:rsidR="00D1799A" w:rsidRPr="002445DA">
        <w:rPr>
          <w:rFonts w:ascii="Times New Roman" w:hAnsi="Times New Roman"/>
          <w:color w:val="000000"/>
          <w:kern w:val="2"/>
          <w:sz w:val="28"/>
          <w:szCs w:val="28"/>
        </w:rPr>
        <w:t xml:space="preserve"> </w:t>
      </w:r>
      <w:r w:rsidR="002560CD">
        <w:rPr>
          <w:rFonts w:ascii="Times New Roman" w:hAnsi="Times New Roman" w:hint="eastAsia"/>
          <w:color w:val="000000"/>
          <w:kern w:val="2"/>
          <w:sz w:val="28"/>
          <w:szCs w:val="28"/>
        </w:rPr>
        <w:t xml:space="preserve"> </w:t>
      </w:r>
      <w:r w:rsidR="006915B3" w:rsidRPr="002445DA">
        <w:rPr>
          <w:rFonts w:ascii="Times New Roman" w:hAnsi="宋体"/>
          <w:color w:val="000000"/>
          <w:kern w:val="2"/>
          <w:sz w:val="28"/>
          <w:szCs w:val="28"/>
        </w:rPr>
        <w:t>宣传组织体系</w:t>
      </w:r>
      <w:bookmarkEnd w:id="106"/>
    </w:p>
    <w:p w:rsidR="00FE3341"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成立以</w:t>
      </w:r>
      <w:r w:rsidR="00532975" w:rsidRPr="002445DA">
        <w:rPr>
          <w:rFonts w:ascii="Times New Roman" w:hAnsi="宋体"/>
          <w:color w:val="000000"/>
          <w:sz w:val="28"/>
          <w:szCs w:val="28"/>
        </w:rPr>
        <w:t>南京</w:t>
      </w:r>
      <w:r w:rsidRPr="002445DA">
        <w:rPr>
          <w:rFonts w:ascii="Times New Roman" w:hAnsi="宋体"/>
          <w:color w:val="000000"/>
          <w:sz w:val="28"/>
          <w:szCs w:val="28"/>
        </w:rPr>
        <w:t>市有序用电协调领导小组办公室成员为领导的宣传工作组织体系，下设宣传工作小组，由</w:t>
      </w:r>
      <w:r w:rsidR="00532975" w:rsidRPr="002445DA">
        <w:rPr>
          <w:rFonts w:ascii="Times New Roman" w:hAnsi="宋体"/>
          <w:color w:val="000000"/>
          <w:sz w:val="28"/>
          <w:szCs w:val="28"/>
        </w:rPr>
        <w:t>南京</w:t>
      </w:r>
      <w:r w:rsidRPr="002445DA">
        <w:rPr>
          <w:rFonts w:ascii="Times New Roman" w:hAnsi="宋体"/>
          <w:color w:val="000000"/>
          <w:sz w:val="28"/>
          <w:szCs w:val="28"/>
        </w:rPr>
        <w:t>供电公司副总经理</w:t>
      </w:r>
      <w:r w:rsidR="00C45E29" w:rsidRPr="002445DA">
        <w:rPr>
          <w:rFonts w:ascii="Times New Roman" w:hAnsi="宋体"/>
          <w:color w:val="000000"/>
          <w:sz w:val="28"/>
          <w:szCs w:val="28"/>
        </w:rPr>
        <w:t>胡宏</w:t>
      </w:r>
      <w:r w:rsidRPr="002445DA">
        <w:rPr>
          <w:rFonts w:ascii="Times New Roman" w:hAnsi="宋体"/>
          <w:color w:val="000000"/>
          <w:sz w:val="28"/>
          <w:szCs w:val="28"/>
        </w:rPr>
        <w:t>担任组长，小组成员由</w:t>
      </w:r>
      <w:r w:rsidR="00532975" w:rsidRPr="002445DA">
        <w:rPr>
          <w:rFonts w:ascii="Times New Roman" w:hAnsi="宋体"/>
          <w:color w:val="000000"/>
          <w:sz w:val="28"/>
          <w:szCs w:val="28"/>
        </w:rPr>
        <w:t>南京</w:t>
      </w:r>
      <w:r w:rsidRPr="002445DA">
        <w:rPr>
          <w:rFonts w:ascii="Times New Roman" w:hAnsi="宋体"/>
          <w:color w:val="000000"/>
          <w:sz w:val="28"/>
          <w:szCs w:val="28"/>
        </w:rPr>
        <w:t>供电公司新闻中心、营销、发</w:t>
      </w:r>
      <w:r w:rsidR="00191EEE" w:rsidRPr="002445DA">
        <w:rPr>
          <w:rFonts w:ascii="Times New Roman" w:hAnsi="宋体"/>
          <w:color w:val="000000"/>
          <w:sz w:val="28"/>
          <w:szCs w:val="28"/>
        </w:rPr>
        <w:t>策</w:t>
      </w:r>
      <w:r w:rsidRPr="002445DA">
        <w:rPr>
          <w:rFonts w:ascii="Times New Roman" w:hAnsi="宋体"/>
          <w:color w:val="000000"/>
          <w:sz w:val="28"/>
          <w:szCs w:val="28"/>
        </w:rPr>
        <w:t>、调</w:t>
      </w:r>
      <w:r w:rsidR="00191EEE" w:rsidRPr="002445DA">
        <w:rPr>
          <w:rFonts w:ascii="Times New Roman" w:hAnsi="宋体"/>
          <w:color w:val="000000"/>
          <w:sz w:val="28"/>
          <w:szCs w:val="28"/>
        </w:rPr>
        <w:t>控、运维检修</w:t>
      </w:r>
      <w:r w:rsidRPr="002445DA">
        <w:rPr>
          <w:rFonts w:ascii="Times New Roman" w:hAnsi="宋体"/>
          <w:color w:val="000000"/>
          <w:sz w:val="28"/>
          <w:szCs w:val="28"/>
        </w:rPr>
        <w:t>、法律事务等部门组成。</w:t>
      </w:r>
    </w:p>
    <w:p w:rsidR="006915B3" w:rsidRPr="002445DA" w:rsidRDefault="00FE3341"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kern w:val="2"/>
          <w:sz w:val="28"/>
          <w:szCs w:val="28"/>
        </w:rPr>
      </w:pPr>
      <w:bookmarkStart w:id="107" w:name="_Toc441569080"/>
      <w:r w:rsidRPr="002445DA">
        <w:rPr>
          <w:rFonts w:ascii="Times New Roman" w:hAnsi="Times New Roman"/>
          <w:color w:val="000000"/>
          <w:kern w:val="2"/>
          <w:sz w:val="28"/>
          <w:szCs w:val="28"/>
        </w:rPr>
        <w:t>12.3</w:t>
      </w:r>
      <w:r w:rsidR="002560CD">
        <w:rPr>
          <w:rFonts w:ascii="Times New Roman" w:hAnsi="Times New Roman" w:hint="eastAsia"/>
          <w:color w:val="000000"/>
          <w:kern w:val="2"/>
          <w:sz w:val="28"/>
          <w:szCs w:val="28"/>
        </w:rPr>
        <w:t xml:space="preserve"> </w:t>
      </w:r>
      <w:r w:rsidR="00D1799A"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宣传工作</w:t>
      </w:r>
      <w:bookmarkEnd w:id="107"/>
    </w:p>
    <w:p w:rsidR="00FE3341"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宣传工作分为四个阶段：（一）宣传准备阶段，（二）广泛宣传阶段，（三）用电单位分类分层次宣传阶段，（四）落实实施宣传阶段。</w:t>
      </w:r>
    </w:p>
    <w:p w:rsidR="00A00992" w:rsidRPr="002445DA" w:rsidRDefault="00FE3341"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108" w:name="_Toc441569081"/>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12.3</w:t>
        </w:r>
        <w:r w:rsidR="006915B3" w:rsidRPr="002445DA">
          <w:rPr>
            <w:color w:val="000000"/>
            <w:kern w:val="2"/>
            <w:sz w:val="28"/>
            <w:szCs w:val="28"/>
          </w:rPr>
          <w:t>.1</w:t>
        </w:r>
      </w:smartTag>
      <w:r w:rsidR="002560CD">
        <w:rPr>
          <w:rFonts w:hint="eastAsia"/>
          <w:color w:val="000000"/>
          <w:kern w:val="2"/>
          <w:sz w:val="28"/>
          <w:szCs w:val="28"/>
        </w:rPr>
        <w:t xml:space="preserve"> </w:t>
      </w:r>
      <w:r w:rsidR="006915B3" w:rsidRPr="002445DA">
        <w:rPr>
          <w:color w:val="000000"/>
          <w:kern w:val="2"/>
          <w:sz w:val="28"/>
          <w:szCs w:val="28"/>
        </w:rPr>
        <w:t xml:space="preserve"> </w:t>
      </w:r>
      <w:r w:rsidR="006915B3" w:rsidRPr="002445DA">
        <w:rPr>
          <w:rFonts w:hAnsi="宋体"/>
          <w:color w:val="000000"/>
          <w:kern w:val="2"/>
          <w:sz w:val="28"/>
          <w:szCs w:val="28"/>
        </w:rPr>
        <w:t>宣传准备阶段</w:t>
      </w:r>
      <w:bookmarkEnd w:id="108"/>
    </w:p>
    <w:p w:rsidR="00A00992" w:rsidRPr="002445DA" w:rsidRDefault="00A00992"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sz w:val="28"/>
          <w:szCs w:val="28"/>
        </w:rPr>
        <w:t>（</w:t>
      </w:r>
      <w:r w:rsidRPr="002445DA">
        <w:rPr>
          <w:rFonts w:ascii="Times New Roman" w:hAnsi="Times New Roman"/>
          <w:color w:val="000000"/>
          <w:sz w:val="28"/>
          <w:szCs w:val="28"/>
        </w:rPr>
        <w:t>201</w:t>
      </w:r>
      <w:r w:rsidR="00BE3BF1">
        <w:rPr>
          <w:rFonts w:ascii="Times New Roman" w:hAnsi="Times New Roman" w:hint="eastAsia"/>
          <w:color w:val="000000"/>
          <w:sz w:val="28"/>
          <w:szCs w:val="28"/>
        </w:rPr>
        <w:t>6</w:t>
      </w:r>
      <w:r w:rsidRPr="002445DA">
        <w:rPr>
          <w:rFonts w:ascii="Times New Roman" w:hAnsi="宋体"/>
          <w:color w:val="000000"/>
          <w:sz w:val="28"/>
          <w:szCs w:val="28"/>
        </w:rPr>
        <w:t>年</w:t>
      </w:r>
      <w:r w:rsidRPr="002445DA">
        <w:rPr>
          <w:rFonts w:ascii="Times New Roman" w:hAnsi="Times New Roman"/>
          <w:color w:val="000000"/>
          <w:sz w:val="28"/>
          <w:szCs w:val="28"/>
        </w:rPr>
        <w:t>4</w:t>
      </w:r>
      <w:r w:rsidRPr="002445DA">
        <w:rPr>
          <w:rFonts w:ascii="Times New Roman" w:hAnsi="宋体"/>
          <w:color w:val="000000"/>
          <w:sz w:val="28"/>
          <w:szCs w:val="28"/>
        </w:rPr>
        <w:t>月</w:t>
      </w:r>
      <w:r w:rsidRPr="002445DA">
        <w:rPr>
          <w:rFonts w:ascii="Times New Roman" w:hAnsi="宋体"/>
          <w:sz w:val="28"/>
          <w:szCs w:val="28"/>
        </w:rPr>
        <w:t>）</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2560CD">
        <w:rPr>
          <w:rFonts w:ascii="Times New Roman" w:hAnsi="宋体" w:hint="eastAsia"/>
          <w:color w:val="000000"/>
          <w:sz w:val="28"/>
          <w:szCs w:val="28"/>
        </w:rPr>
        <w:t>、</w:t>
      </w:r>
      <w:r w:rsidRPr="00EE19D8">
        <w:rPr>
          <w:rFonts w:ascii="Times New Roman" w:hAnsi="宋体"/>
          <w:color w:val="000000"/>
          <w:spacing w:val="-2"/>
          <w:sz w:val="28"/>
          <w:szCs w:val="28"/>
        </w:rPr>
        <w:t>成立宣传机构、拟定宣传工作计划。首先有序用电协调小组办公室需</w:t>
      </w:r>
      <w:r w:rsidRPr="002445DA">
        <w:rPr>
          <w:rFonts w:ascii="Times New Roman" w:hAnsi="宋体"/>
          <w:color w:val="000000"/>
          <w:sz w:val="28"/>
          <w:szCs w:val="28"/>
        </w:rPr>
        <w:t>设立专人负责领导宣传工作，</w:t>
      </w:r>
      <w:r w:rsidR="00532975" w:rsidRPr="002445DA">
        <w:rPr>
          <w:rFonts w:ascii="Times New Roman" w:hAnsi="宋体"/>
          <w:color w:val="000000"/>
          <w:sz w:val="28"/>
          <w:szCs w:val="28"/>
        </w:rPr>
        <w:t>南京</w:t>
      </w:r>
      <w:r w:rsidRPr="002445DA">
        <w:rPr>
          <w:rFonts w:ascii="Times New Roman" w:hAnsi="宋体"/>
          <w:color w:val="000000"/>
          <w:sz w:val="28"/>
          <w:szCs w:val="28"/>
        </w:rPr>
        <w:t>供电公司应设立专人负责错峰限电的宣传工作，在</w:t>
      </w:r>
      <w:r w:rsidR="00532975" w:rsidRPr="002445DA">
        <w:rPr>
          <w:rFonts w:ascii="Times New Roman" w:hAnsi="宋体"/>
          <w:color w:val="000000"/>
          <w:sz w:val="28"/>
          <w:szCs w:val="28"/>
        </w:rPr>
        <w:t>南京</w:t>
      </w:r>
      <w:r w:rsidRPr="002445DA">
        <w:rPr>
          <w:rFonts w:ascii="Times New Roman" w:hAnsi="宋体"/>
          <w:color w:val="000000"/>
          <w:sz w:val="28"/>
          <w:szCs w:val="28"/>
        </w:rPr>
        <w:t>市有序用电协调小组的领导下，全面负责宣传方面的有关工作，对于在错峰限电期间的宣传方式、宣传口径以及宣传步骤严格审核。</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2560CD">
        <w:rPr>
          <w:rFonts w:ascii="Times New Roman" w:hAnsi="宋体" w:hint="eastAsia"/>
          <w:color w:val="000000"/>
          <w:sz w:val="28"/>
          <w:szCs w:val="28"/>
        </w:rPr>
        <w:t>、</w:t>
      </w:r>
      <w:r w:rsidRPr="002445DA">
        <w:rPr>
          <w:rFonts w:ascii="Times New Roman" w:hAnsi="宋体"/>
          <w:color w:val="000000"/>
          <w:sz w:val="28"/>
          <w:szCs w:val="28"/>
        </w:rPr>
        <w:t>召开相关部门和郊县公司宣传工作会议、部署</w:t>
      </w:r>
      <w:r w:rsidRPr="002445DA">
        <w:rPr>
          <w:rFonts w:ascii="Times New Roman" w:hAnsi="Times New Roman"/>
          <w:color w:val="000000"/>
          <w:sz w:val="28"/>
          <w:szCs w:val="28"/>
        </w:rPr>
        <w:t>201</w:t>
      </w:r>
      <w:r w:rsidR="00BE3BF1">
        <w:rPr>
          <w:rFonts w:ascii="Times New Roman" w:hAnsi="Times New Roman" w:hint="eastAsia"/>
          <w:color w:val="000000"/>
          <w:sz w:val="28"/>
          <w:szCs w:val="28"/>
        </w:rPr>
        <w:t>6</w:t>
      </w:r>
      <w:r w:rsidRPr="002445DA">
        <w:rPr>
          <w:rFonts w:ascii="Times New Roman" w:hAnsi="宋体"/>
          <w:color w:val="000000"/>
          <w:sz w:val="28"/>
          <w:szCs w:val="28"/>
        </w:rPr>
        <w:t>年有序用电宣传的准备工作，要求各单位发动人员，深入各用电单位，要求根据各用电单位的性质不同，执行不同的错峰方案。</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3</w:t>
      </w:r>
      <w:r w:rsidR="002560CD">
        <w:rPr>
          <w:rFonts w:ascii="Times New Roman" w:hAnsi="宋体" w:hint="eastAsia"/>
          <w:color w:val="000000"/>
          <w:sz w:val="28"/>
          <w:szCs w:val="28"/>
        </w:rPr>
        <w:t>、</w:t>
      </w:r>
      <w:r w:rsidRPr="002445DA">
        <w:rPr>
          <w:rFonts w:ascii="Times New Roman" w:hAnsi="宋体"/>
          <w:color w:val="000000"/>
          <w:sz w:val="28"/>
          <w:szCs w:val="28"/>
        </w:rPr>
        <w:t>由市有序</w:t>
      </w:r>
      <w:r w:rsidR="0040161E" w:rsidRPr="002445DA">
        <w:rPr>
          <w:rFonts w:ascii="Times New Roman" w:hAnsi="宋体"/>
          <w:color w:val="000000"/>
          <w:sz w:val="28"/>
          <w:szCs w:val="28"/>
        </w:rPr>
        <w:t>用电</w:t>
      </w:r>
      <w:r w:rsidRPr="002445DA">
        <w:rPr>
          <w:rFonts w:ascii="Times New Roman" w:hAnsi="宋体"/>
          <w:color w:val="000000"/>
          <w:sz w:val="28"/>
          <w:szCs w:val="28"/>
        </w:rPr>
        <w:t>办公室专人编写有序用电宣传稿和宣讲提纲发至宣传部门，广泛动员社会各界支持有序用电工作，使群众了解有序工作的重要性和</w:t>
      </w:r>
      <w:r w:rsidRPr="002445DA">
        <w:rPr>
          <w:rFonts w:ascii="Times New Roman" w:hAnsi="宋体"/>
          <w:color w:val="000000"/>
          <w:sz w:val="28"/>
          <w:szCs w:val="28"/>
        </w:rPr>
        <w:lastRenderedPageBreak/>
        <w:t>必要性。包括以下几部分：</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4</w:t>
      </w:r>
      <w:r w:rsidR="002560CD">
        <w:rPr>
          <w:rFonts w:ascii="Times New Roman" w:hAnsi="宋体" w:hint="eastAsia"/>
          <w:color w:val="000000"/>
          <w:sz w:val="28"/>
          <w:szCs w:val="28"/>
        </w:rPr>
        <w:t>、</w:t>
      </w:r>
      <w:r w:rsidRPr="002445DA">
        <w:rPr>
          <w:rFonts w:ascii="Times New Roman" w:hAnsi="宋体"/>
          <w:color w:val="000000"/>
          <w:sz w:val="28"/>
          <w:szCs w:val="28"/>
        </w:rPr>
        <w:t>电能特性宣传。主要宣传电能的产供销同时性，让市民了解电能的不可储存。</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5</w:t>
      </w:r>
      <w:r w:rsidR="002560CD">
        <w:rPr>
          <w:rFonts w:ascii="Times New Roman" w:hAnsi="宋体" w:hint="eastAsia"/>
          <w:color w:val="000000"/>
          <w:sz w:val="28"/>
          <w:szCs w:val="28"/>
        </w:rPr>
        <w:t>、</w:t>
      </w:r>
      <w:r w:rsidRPr="002445DA">
        <w:rPr>
          <w:rFonts w:ascii="Times New Roman" w:hAnsi="宋体"/>
          <w:color w:val="000000"/>
          <w:sz w:val="28"/>
          <w:szCs w:val="28"/>
        </w:rPr>
        <w:t>供电形势的宣传。主要宣传夏季用电高峰还存在着很多不确定因素，另外极端天气、机组上大压小及运行不稳定、电煤、燃气供应不足、基建项目受阻等不确定因素，可能存在季节性、时段性电力供需不平衡的情况。</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6</w:t>
      </w:r>
      <w:r w:rsidR="002560CD">
        <w:rPr>
          <w:rFonts w:ascii="Times New Roman" w:hAnsi="宋体" w:hint="eastAsia"/>
          <w:color w:val="000000"/>
          <w:sz w:val="28"/>
          <w:szCs w:val="28"/>
        </w:rPr>
        <w:t>、</w:t>
      </w:r>
      <w:r w:rsidRPr="002445DA">
        <w:rPr>
          <w:rFonts w:ascii="Times New Roman" w:hAnsi="宋体"/>
          <w:color w:val="000000"/>
          <w:sz w:val="28"/>
          <w:szCs w:val="28"/>
        </w:rPr>
        <w:t>电力应急工作必要性宣传。为应对可能存在的电力供应不平衡情况，实现</w:t>
      </w:r>
      <w:r w:rsidRPr="002445DA">
        <w:rPr>
          <w:rFonts w:ascii="Times New Roman" w:hAnsi="Times New Roman"/>
          <w:color w:val="000000"/>
          <w:sz w:val="28"/>
          <w:szCs w:val="28"/>
        </w:rPr>
        <w:t>“</w:t>
      </w:r>
      <w:r w:rsidR="0040161E" w:rsidRPr="002445DA">
        <w:rPr>
          <w:rFonts w:ascii="Times New Roman" w:hAnsi="宋体"/>
          <w:color w:val="000000"/>
          <w:sz w:val="28"/>
          <w:szCs w:val="28"/>
        </w:rPr>
        <w:t>电网安全、社会稳定、适应发展、满足需求</w:t>
      </w:r>
      <w:r w:rsidRPr="002445DA">
        <w:rPr>
          <w:rFonts w:ascii="Times New Roman" w:hAnsi="Times New Roman"/>
          <w:color w:val="000000"/>
          <w:sz w:val="28"/>
          <w:szCs w:val="28"/>
        </w:rPr>
        <w:t>”</w:t>
      </w:r>
      <w:r w:rsidRPr="002445DA">
        <w:rPr>
          <w:rFonts w:ascii="Times New Roman" w:hAnsi="宋体"/>
          <w:color w:val="000000"/>
          <w:sz w:val="28"/>
          <w:szCs w:val="28"/>
        </w:rPr>
        <w:t>的目标，开展电力应急有序用电工作的必要性，号召全社会积极参与，主动作为，充分利用好有限的电力资源，齐心协力做好有序用电工作。</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7</w:t>
      </w:r>
      <w:r w:rsidR="002560CD">
        <w:rPr>
          <w:rFonts w:ascii="Times New Roman" w:hAnsi="宋体" w:hint="eastAsia"/>
          <w:color w:val="000000"/>
          <w:sz w:val="28"/>
          <w:szCs w:val="28"/>
        </w:rPr>
        <w:t>、</w:t>
      </w:r>
      <w:r w:rsidR="00EC0DA6" w:rsidRPr="002445DA">
        <w:rPr>
          <w:rFonts w:ascii="Times New Roman" w:hAnsi="宋体"/>
          <w:color w:val="000000"/>
          <w:sz w:val="28"/>
          <w:szCs w:val="28"/>
        </w:rPr>
        <w:t>有序用电方案</w:t>
      </w:r>
      <w:r w:rsidRPr="002445DA">
        <w:rPr>
          <w:rFonts w:ascii="Times New Roman" w:hAnsi="宋体"/>
          <w:color w:val="000000"/>
          <w:sz w:val="28"/>
          <w:szCs w:val="28"/>
        </w:rPr>
        <w:t>的宣传。主要宣传我市已制定好的</w:t>
      </w:r>
      <w:r w:rsidR="00532975" w:rsidRPr="002445DA">
        <w:rPr>
          <w:rFonts w:ascii="Times New Roman" w:hAnsi="宋体"/>
          <w:color w:val="000000"/>
          <w:sz w:val="28"/>
          <w:szCs w:val="28"/>
        </w:rPr>
        <w:t>有序用电方案及电力供应应急预案</w:t>
      </w:r>
      <w:r w:rsidRPr="002445DA">
        <w:rPr>
          <w:rFonts w:ascii="Times New Roman" w:hAnsi="宋体"/>
          <w:color w:val="000000"/>
          <w:sz w:val="28"/>
          <w:szCs w:val="28"/>
        </w:rPr>
        <w:t>。这些方案的实施需要用电单位的主动、积极配合，这样才能最大程度地满足用电单位的用电需要，将影响降到最低。</w:t>
      </w:r>
    </w:p>
    <w:p w:rsidR="006915B3" w:rsidRPr="00EE19D8" w:rsidRDefault="006915B3" w:rsidP="00F32457">
      <w:pPr>
        <w:adjustRightInd w:val="0"/>
        <w:snapToGrid w:val="0"/>
        <w:spacing w:line="514" w:lineRule="exact"/>
        <w:ind w:firstLineChars="200" w:firstLine="560"/>
        <w:rPr>
          <w:rFonts w:ascii="Times New Roman" w:hAnsi="Times New Roman"/>
          <w:color w:val="000000"/>
          <w:spacing w:val="-4"/>
          <w:sz w:val="28"/>
          <w:szCs w:val="28"/>
        </w:rPr>
      </w:pPr>
      <w:r w:rsidRPr="002445DA">
        <w:rPr>
          <w:rFonts w:ascii="Times New Roman" w:hAnsi="Times New Roman"/>
          <w:color w:val="000000"/>
          <w:sz w:val="28"/>
          <w:szCs w:val="28"/>
        </w:rPr>
        <w:t>8</w:t>
      </w:r>
      <w:r w:rsidR="002560CD">
        <w:rPr>
          <w:rFonts w:ascii="Times New Roman" w:hAnsi="宋体" w:hint="eastAsia"/>
          <w:color w:val="000000"/>
          <w:sz w:val="28"/>
          <w:szCs w:val="28"/>
        </w:rPr>
        <w:t>、</w:t>
      </w:r>
      <w:r w:rsidRPr="00EE19D8">
        <w:rPr>
          <w:rFonts w:ascii="Times New Roman" w:hAnsi="宋体"/>
          <w:color w:val="000000"/>
          <w:spacing w:val="-4"/>
          <w:sz w:val="28"/>
          <w:szCs w:val="28"/>
        </w:rPr>
        <w:t>居民错峰方法及节约用电的宣传。主要鼓励居民参与节电，错峰用电，降低电费支出的小窍门等。</w:t>
      </w:r>
    </w:p>
    <w:p w:rsidR="006915B3" w:rsidRPr="00EE19D8" w:rsidRDefault="006915B3" w:rsidP="00F32457">
      <w:pPr>
        <w:adjustRightInd w:val="0"/>
        <w:snapToGrid w:val="0"/>
        <w:spacing w:line="514" w:lineRule="exact"/>
        <w:ind w:firstLineChars="200" w:firstLine="560"/>
        <w:rPr>
          <w:rFonts w:ascii="Times New Roman" w:hAnsi="Times New Roman"/>
          <w:color w:val="000000"/>
          <w:spacing w:val="-4"/>
          <w:sz w:val="28"/>
          <w:szCs w:val="28"/>
        </w:rPr>
      </w:pPr>
      <w:r w:rsidRPr="002445DA">
        <w:rPr>
          <w:rFonts w:ascii="Times New Roman" w:hAnsi="Times New Roman"/>
          <w:color w:val="000000"/>
          <w:sz w:val="28"/>
          <w:szCs w:val="28"/>
        </w:rPr>
        <w:t>9</w:t>
      </w:r>
      <w:r w:rsidR="002560CD">
        <w:rPr>
          <w:rFonts w:ascii="Times New Roman" w:hAnsi="宋体" w:hint="eastAsia"/>
          <w:color w:val="000000"/>
          <w:sz w:val="28"/>
          <w:szCs w:val="28"/>
        </w:rPr>
        <w:t>、</w:t>
      </w:r>
      <w:r w:rsidRPr="00EE19D8">
        <w:rPr>
          <w:rFonts w:ascii="Times New Roman" w:hAnsi="宋体"/>
          <w:color w:val="000000"/>
          <w:spacing w:val="-4"/>
          <w:sz w:val="28"/>
          <w:szCs w:val="28"/>
        </w:rPr>
        <w:t>建立</w:t>
      </w:r>
      <w:r w:rsidR="00D22D7C" w:rsidRPr="00EE19D8">
        <w:rPr>
          <w:rFonts w:ascii="Times New Roman" w:hAnsi="宋体"/>
          <w:color w:val="000000"/>
          <w:spacing w:val="-4"/>
          <w:sz w:val="28"/>
          <w:szCs w:val="28"/>
        </w:rPr>
        <w:t>有序用电</w:t>
      </w:r>
      <w:r w:rsidRPr="00EE19D8">
        <w:rPr>
          <w:rFonts w:ascii="Times New Roman" w:hAnsi="宋体"/>
          <w:color w:val="000000"/>
          <w:spacing w:val="-4"/>
          <w:sz w:val="28"/>
          <w:szCs w:val="28"/>
        </w:rPr>
        <w:t>工作电信息网站。利用网络宣传有序用电的目的和意义，及时上传有序用电信息，安排专人负责网站的更新。</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10</w:t>
      </w:r>
      <w:r w:rsidR="00EE19D8">
        <w:rPr>
          <w:rFonts w:ascii="Times New Roman" w:hAnsi="宋体" w:hint="eastAsia"/>
          <w:color w:val="000000"/>
          <w:sz w:val="28"/>
          <w:szCs w:val="28"/>
        </w:rPr>
        <w:t>、</w:t>
      </w:r>
      <w:r w:rsidRPr="002445DA">
        <w:rPr>
          <w:rFonts w:ascii="Times New Roman" w:hAnsi="宋体"/>
          <w:color w:val="000000"/>
          <w:sz w:val="28"/>
          <w:szCs w:val="28"/>
        </w:rPr>
        <w:t>制作宣传材料，主要包括：</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11</w:t>
      </w:r>
      <w:r w:rsidR="00EE19D8">
        <w:rPr>
          <w:rFonts w:ascii="Times New Roman" w:hAnsi="宋体" w:hint="eastAsia"/>
          <w:color w:val="000000"/>
          <w:sz w:val="28"/>
          <w:szCs w:val="28"/>
        </w:rPr>
        <w:t>、</w:t>
      </w:r>
      <w:r w:rsidRPr="002445DA">
        <w:rPr>
          <w:rFonts w:ascii="Times New Roman" w:hAnsi="宋体"/>
          <w:color w:val="000000"/>
          <w:sz w:val="28"/>
          <w:szCs w:val="28"/>
        </w:rPr>
        <w:t>制作专题音像节目：</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制作</w:t>
      </w:r>
      <w:r w:rsidR="00D22D7C" w:rsidRPr="002445DA">
        <w:rPr>
          <w:rFonts w:ascii="Times New Roman" w:hAnsi="宋体"/>
          <w:color w:val="000000"/>
          <w:sz w:val="28"/>
          <w:szCs w:val="28"/>
        </w:rPr>
        <w:t>有序用电</w:t>
      </w:r>
      <w:r w:rsidRPr="002445DA">
        <w:rPr>
          <w:rFonts w:ascii="Times New Roman" w:hAnsi="宋体"/>
          <w:color w:val="000000"/>
          <w:sz w:val="28"/>
          <w:szCs w:val="28"/>
        </w:rPr>
        <w:t>工作宣传片；</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电视媒体专题采访。</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12</w:t>
      </w:r>
      <w:r w:rsidR="00EE19D8">
        <w:rPr>
          <w:rFonts w:ascii="Times New Roman" w:hAnsi="宋体" w:hint="eastAsia"/>
          <w:color w:val="000000"/>
          <w:sz w:val="28"/>
          <w:szCs w:val="28"/>
        </w:rPr>
        <w:t>、</w:t>
      </w:r>
      <w:r w:rsidRPr="002445DA">
        <w:rPr>
          <w:rFonts w:ascii="Times New Roman" w:hAnsi="宋体"/>
          <w:color w:val="000000"/>
          <w:sz w:val="28"/>
          <w:szCs w:val="28"/>
        </w:rPr>
        <w:t>宣传资料：</w:t>
      </w:r>
    </w:p>
    <w:p w:rsidR="006915B3" w:rsidRPr="002445DA" w:rsidRDefault="00861C61"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各单位依据自身情况补充完整。</w:t>
      </w:r>
    </w:p>
    <w:p w:rsidR="00FE3341"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节电技术宣传资料</w:t>
      </w:r>
    </w:p>
    <w:p w:rsidR="006915B3" w:rsidRPr="002445DA" w:rsidRDefault="00FE3341"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109" w:name="_Toc441569082"/>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12.3</w:t>
        </w:r>
        <w:r w:rsidR="006915B3" w:rsidRPr="002445DA">
          <w:rPr>
            <w:color w:val="000000"/>
            <w:kern w:val="2"/>
            <w:sz w:val="28"/>
            <w:szCs w:val="28"/>
          </w:rPr>
          <w:t>.2</w:t>
        </w:r>
      </w:smartTag>
      <w:r w:rsidR="006915B3" w:rsidRPr="002445DA">
        <w:rPr>
          <w:color w:val="000000"/>
          <w:kern w:val="2"/>
          <w:sz w:val="28"/>
          <w:szCs w:val="28"/>
        </w:rPr>
        <w:t xml:space="preserve"> </w:t>
      </w:r>
      <w:r w:rsidR="00EE19D8">
        <w:rPr>
          <w:rFonts w:hint="eastAsia"/>
          <w:color w:val="000000"/>
          <w:kern w:val="2"/>
          <w:sz w:val="28"/>
          <w:szCs w:val="28"/>
        </w:rPr>
        <w:t xml:space="preserve"> </w:t>
      </w:r>
      <w:r w:rsidRPr="002445DA">
        <w:rPr>
          <w:rFonts w:hAnsi="宋体"/>
          <w:color w:val="000000"/>
          <w:kern w:val="2"/>
          <w:sz w:val="28"/>
          <w:szCs w:val="28"/>
        </w:rPr>
        <w:t>广泛宣传阶段</w:t>
      </w:r>
      <w:bookmarkEnd w:id="109"/>
      <w:r w:rsidR="004239D3" w:rsidRPr="002445DA">
        <w:rPr>
          <w:color w:val="000000"/>
          <w:kern w:val="2"/>
          <w:sz w:val="28"/>
          <w:szCs w:val="28"/>
        </w:rPr>
        <w:t xml:space="preserve"> </w:t>
      </w:r>
    </w:p>
    <w:p w:rsidR="00A00992" w:rsidRPr="002445DA" w:rsidRDefault="00A00992"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201</w:t>
      </w:r>
      <w:r w:rsidR="00BE3BF1">
        <w:rPr>
          <w:rFonts w:ascii="Times New Roman" w:hAnsi="Times New Roman" w:hint="eastAsia"/>
          <w:color w:val="000000"/>
          <w:sz w:val="28"/>
          <w:szCs w:val="28"/>
        </w:rPr>
        <w:t>6</w:t>
      </w:r>
      <w:r w:rsidRPr="002445DA">
        <w:rPr>
          <w:rFonts w:ascii="Times New Roman" w:hAnsi="宋体"/>
          <w:color w:val="000000"/>
          <w:sz w:val="28"/>
          <w:szCs w:val="28"/>
        </w:rPr>
        <w:t>年</w:t>
      </w:r>
      <w:r w:rsidRPr="002445DA">
        <w:rPr>
          <w:rFonts w:ascii="Times New Roman" w:hAnsi="Times New Roman"/>
          <w:color w:val="000000"/>
          <w:sz w:val="28"/>
          <w:szCs w:val="28"/>
        </w:rPr>
        <w:t>5</w:t>
      </w:r>
      <w:r w:rsidRPr="002445DA">
        <w:rPr>
          <w:rFonts w:ascii="Times New Roman" w:hAnsi="宋体"/>
          <w:color w:val="000000"/>
          <w:sz w:val="28"/>
          <w:szCs w:val="28"/>
        </w:rPr>
        <w:t>月）</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lastRenderedPageBreak/>
        <w:t>1</w:t>
      </w:r>
      <w:r w:rsidR="00EE19D8">
        <w:rPr>
          <w:rFonts w:ascii="Times New Roman" w:hAnsi="宋体" w:hint="eastAsia"/>
          <w:color w:val="000000"/>
          <w:sz w:val="28"/>
          <w:szCs w:val="28"/>
        </w:rPr>
        <w:t>、</w:t>
      </w:r>
      <w:r w:rsidRPr="002445DA">
        <w:rPr>
          <w:rFonts w:ascii="Times New Roman" w:hAnsi="宋体"/>
          <w:color w:val="000000"/>
          <w:sz w:val="28"/>
          <w:szCs w:val="28"/>
        </w:rPr>
        <w:t>由市经委牵头，召开各区电力应急专题工作会议，各区政府主管部门参加，会上下发</w:t>
      </w:r>
      <w:r w:rsidR="00D22D7C" w:rsidRPr="002445DA">
        <w:rPr>
          <w:rFonts w:ascii="Times New Roman" w:hAnsi="宋体"/>
          <w:color w:val="000000"/>
          <w:sz w:val="28"/>
          <w:szCs w:val="28"/>
        </w:rPr>
        <w:t>有序用电</w:t>
      </w:r>
      <w:r w:rsidRPr="002445DA">
        <w:rPr>
          <w:rFonts w:ascii="Times New Roman" w:hAnsi="宋体"/>
          <w:color w:val="000000"/>
          <w:sz w:val="28"/>
          <w:szCs w:val="28"/>
        </w:rPr>
        <w:t>工作文件，通报</w:t>
      </w:r>
      <w:r w:rsidR="00165A95" w:rsidRPr="002445DA">
        <w:rPr>
          <w:rFonts w:ascii="Times New Roman" w:hAnsi="宋体"/>
          <w:color w:val="000000"/>
          <w:sz w:val="28"/>
          <w:szCs w:val="28"/>
        </w:rPr>
        <w:t>南京</w:t>
      </w:r>
      <w:r w:rsidRPr="002445DA">
        <w:rPr>
          <w:rFonts w:ascii="Times New Roman" w:hAnsi="宋体"/>
          <w:color w:val="000000"/>
          <w:sz w:val="28"/>
          <w:szCs w:val="28"/>
        </w:rPr>
        <w:t>市的供用电形势，布置</w:t>
      </w:r>
      <w:r w:rsidR="00D22D7C" w:rsidRPr="002445DA">
        <w:rPr>
          <w:rFonts w:ascii="Times New Roman" w:hAnsi="宋体"/>
          <w:color w:val="000000"/>
          <w:sz w:val="28"/>
          <w:szCs w:val="28"/>
        </w:rPr>
        <w:t>有序用电</w:t>
      </w:r>
      <w:r w:rsidRPr="002445DA">
        <w:rPr>
          <w:rFonts w:ascii="Times New Roman" w:hAnsi="宋体"/>
          <w:color w:val="000000"/>
          <w:sz w:val="28"/>
          <w:szCs w:val="28"/>
        </w:rPr>
        <w:t>工作。</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EE19D8">
        <w:rPr>
          <w:rFonts w:ascii="Times New Roman" w:hAnsi="宋体" w:hint="eastAsia"/>
          <w:color w:val="000000"/>
          <w:sz w:val="28"/>
          <w:szCs w:val="28"/>
        </w:rPr>
        <w:t>、</w:t>
      </w:r>
      <w:r w:rsidRPr="002445DA">
        <w:rPr>
          <w:rFonts w:ascii="Times New Roman" w:hAnsi="宋体"/>
          <w:color w:val="000000"/>
          <w:sz w:val="28"/>
          <w:szCs w:val="28"/>
        </w:rPr>
        <w:t>根据批准的</w:t>
      </w:r>
      <w:r w:rsidR="006D2779" w:rsidRPr="002445DA">
        <w:rPr>
          <w:rFonts w:ascii="Times New Roman" w:hAnsi="宋体"/>
          <w:color w:val="000000"/>
          <w:sz w:val="28"/>
          <w:szCs w:val="28"/>
        </w:rPr>
        <w:t>有序用电方案</w:t>
      </w:r>
      <w:r w:rsidRPr="002445DA">
        <w:rPr>
          <w:rFonts w:ascii="Times New Roman" w:hAnsi="宋体"/>
          <w:color w:val="000000"/>
          <w:sz w:val="28"/>
          <w:szCs w:val="28"/>
        </w:rPr>
        <w:t>，召开市迎峰度夏有序用电新闻发布会。</w:t>
      </w:r>
    </w:p>
    <w:p w:rsidR="00FE3341"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3</w:t>
      </w:r>
      <w:r w:rsidR="00EE19D8">
        <w:rPr>
          <w:rFonts w:ascii="Times New Roman" w:hAnsi="宋体" w:hint="eastAsia"/>
          <w:color w:val="000000"/>
          <w:sz w:val="28"/>
          <w:szCs w:val="28"/>
        </w:rPr>
        <w:t>、</w:t>
      </w:r>
      <w:r w:rsidRPr="002445DA">
        <w:rPr>
          <w:rFonts w:ascii="Times New Roman" w:hAnsi="宋体"/>
          <w:color w:val="000000"/>
          <w:sz w:val="28"/>
          <w:szCs w:val="28"/>
        </w:rPr>
        <w:t>通过供电流动服务车以及电力展示厅来做全方位宣传。结合节能宣传周、科普宣传周活动，供电服务车在深入市民广场、居民小区作供电服务、节约用电，有序用电的宣传。电力展示厅系统地让参观者了解电力供应的原理以及加强需求侧管理的意义，了解当前电力供需平衡的情况。同时，走进校园，对青年开展节约用电、合理用电宣传。</w:t>
      </w:r>
    </w:p>
    <w:p w:rsidR="006915B3" w:rsidRPr="002445DA" w:rsidRDefault="00FE3341"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110" w:name="_Toc441569083"/>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12.3</w:t>
        </w:r>
        <w:r w:rsidR="006915B3" w:rsidRPr="002445DA">
          <w:rPr>
            <w:color w:val="000000"/>
            <w:kern w:val="2"/>
            <w:sz w:val="28"/>
            <w:szCs w:val="28"/>
          </w:rPr>
          <w:t>.3</w:t>
        </w:r>
      </w:smartTag>
      <w:r w:rsidR="006915B3" w:rsidRPr="002445DA">
        <w:rPr>
          <w:color w:val="000000"/>
          <w:kern w:val="2"/>
          <w:sz w:val="28"/>
          <w:szCs w:val="28"/>
        </w:rPr>
        <w:t xml:space="preserve"> </w:t>
      </w:r>
      <w:r w:rsidR="00EE19D8">
        <w:rPr>
          <w:rFonts w:hint="eastAsia"/>
          <w:color w:val="000000"/>
          <w:kern w:val="2"/>
          <w:sz w:val="28"/>
          <w:szCs w:val="28"/>
        </w:rPr>
        <w:t xml:space="preserve"> </w:t>
      </w:r>
      <w:r w:rsidR="006915B3" w:rsidRPr="002445DA">
        <w:rPr>
          <w:rFonts w:hAnsi="宋体"/>
          <w:color w:val="000000"/>
          <w:kern w:val="2"/>
          <w:sz w:val="28"/>
          <w:szCs w:val="28"/>
        </w:rPr>
        <w:t>用电单位分类分层次宣传阶段</w:t>
      </w:r>
      <w:bookmarkEnd w:id="110"/>
    </w:p>
    <w:p w:rsidR="00A00992" w:rsidRPr="002445DA" w:rsidRDefault="00A00992"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201</w:t>
      </w:r>
      <w:r w:rsidR="00BE3BF1">
        <w:rPr>
          <w:rFonts w:ascii="Times New Roman" w:hAnsi="Times New Roman" w:hint="eastAsia"/>
          <w:color w:val="000000"/>
          <w:sz w:val="28"/>
          <w:szCs w:val="28"/>
        </w:rPr>
        <w:t>6</w:t>
      </w:r>
      <w:r w:rsidRPr="002445DA">
        <w:rPr>
          <w:rFonts w:ascii="Times New Roman" w:hAnsi="宋体"/>
          <w:color w:val="000000"/>
          <w:sz w:val="28"/>
          <w:szCs w:val="28"/>
        </w:rPr>
        <w:t>年</w:t>
      </w:r>
      <w:r w:rsidRPr="002445DA">
        <w:rPr>
          <w:rFonts w:ascii="Times New Roman" w:hAnsi="Times New Roman"/>
          <w:color w:val="000000"/>
          <w:sz w:val="28"/>
          <w:szCs w:val="28"/>
        </w:rPr>
        <w:t>5</w:t>
      </w:r>
      <w:r w:rsidRPr="002445DA">
        <w:rPr>
          <w:rFonts w:ascii="Times New Roman" w:hAnsi="宋体"/>
          <w:color w:val="000000"/>
          <w:sz w:val="28"/>
          <w:szCs w:val="28"/>
        </w:rPr>
        <w:t>月</w:t>
      </w:r>
      <w:r w:rsidRPr="002445DA">
        <w:rPr>
          <w:rFonts w:ascii="Times New Roman" w:hAnsi="Times New Roman"/>
          <w:color w:val="000000"/>
          <w:sz w:val="28"/>
          <w:szCs w:val="28"/>
        </w:rPr>
        <w:t>-6</w:t>
      </w:r>
      <w:r w:rsidRPr="002445DA">
        <w:rPr>
          <w:rFonts w:ascii="Times New Roman" w:hAnsi="宋体"/>
          <w:color w:val="000000"/>
          <w:sz w:val="28"/>
          <w:szCs w:val="28"/>
        </w:rPr>
        <w:t>月）</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EE19D8">
        <w:rPr>
          <w:rFonts w:ascii="Times New Roman" w:hAnsi="宋体" w:hint="eastAsia"/>
          <w:color w:val="000000"/>
          <w:sz w:val="28"/>
          <w:szCs w:val="28"/>
        </w:rPr>
        <w:t>、</w:t>
      </w:r>
      <w:r w:rsidRPr="002445DA">
        <w:rPr>
          <w:rFonts w:ascii="Times New Roman" w:hAnsi="宋体"/>
          <w:color w:val="000000"/>
          <w:sz w:val="28"/>
          <w:szCs w:val="28"/>
        </w:rPr>
        <w:t>分类分层次召开用电单位有序用电工作会议。根据</w:t>
      </w:r>
      <w:r w:rsidRPr="002445DA">
        <w:rPr>
          <w:rFonts w:ascii="Times New Roman" w:hAnsi="Times New Roman"/>
          <w:color w:val="000000"/>
          <w:sz w:val="28"/>
          <w:szCs w:val="28"/>
        </w:rPr>
        <w:t>201</w:t>
      </w:r>
      <w:r w:rsidR="00BE3BF1">
        <w:rPr>
          <w:rFonts w:ascii="Times New Roman" w:hAnsi="Times New Roman" w:hint="eastAsia"/>
          <w:color w:val="000000"/>
          <w:sz w:val="28"/>
          <w:szCs w:val="28"/>
        </w:rPr>
        <w:t>6</w:t>
      </w:r>
      <w:r w:rsidRPr="002445DA">
        <w:rPr>
          <w:rFonts w:ascii="Times New Roman" w:hAnsi="宋体"/>
          <w:color w:val="000000"/>
          <w:sz w:val="28"/>
          <w:szCs w:val="28"/>
        </w:rPr>
        <w:t>年市政府批准的电力应急预案，会同市经信委召开迎峰度夏新闻发布会，召集客户，分类、分地区召开迎峰度夏动员、有序用电工作会议，会上布置有序用电工作，下发一系列有序用电工作文件，让每家用电单位认清形势，清楚该做什么，怎么做。</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EE19D8">
        <w:rPr>
          <w:rFonts w:ascii="Times New Roman" w:hAnsi="宋体" w:hint="eastAsia"/>
          <w:color w:val="000000"/>
          <w:sz w:val="28"/>
          <w:szCs w:val="28"/>
        </w:rPr>
        <w:t>、</w:t>
      </w:r>
      <w:r w:rsidRPr="002445DA">
        <w:rPr>
          <w:rFonts w:ascii="Times New Roman" w:hAnsi="宋体"/>
          <w:color w:val="000000"/>
          <w:sz w:val="28"/>
          <w:szCs w:val="28"/>
        </w:rPr>
        <w:t>走访省政府、市政府、军区和各重点单位。上门宣传电力供需形势和采取的有效措施，争取得到这些单位的理解和认可。</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3</w:t>
      </w:r>
      <w:r w:rsidR="00EE19D8">
        <w:rPr>
          <w:rFonts w:ascii="Times New Roman" w:hAnsi="宋体" w:hint="eastAsia"/>
          <w:color w:val="000000"/>
          <w:sz w:val="28"/>
          <w:szCs w:val="28"/>
        </w:rPr>
        <w:t>、</w:t>
      </w:r>
      <w:r w:rsidRPr="002445DA">
        <w:rPr>
          <w:rFonts w:ascii="Times New Roman" w:hAnsi="宋体"/>
          <w:color w:val="000000"/>
          <w:sz w:val="28"/>
          <w:szCs w:val="28"/>
        </w:rPr>
        <w:t>加强客户宣传培训。重点是宣传电力应急预案，培训客户内部有序用电方案制定、限电操作、负荷释放操作及调荷措施，与有序督察人员加强配合等。为客户提供有序用电法律法规、电力需求侧管理调整负荷的科学、合理用电措施、节电技术及安全用电措施等知识，以进一步加强电力需求侧管理，实施有序用电，帮助和指导广大电力用户科学用电、合理用电、节约用电，鼓励用户积极支持和参与到电力需求侧管理工作中，提高能源利用率，充分利用好有限的电力资源，为构建和谐社会，实现</w:t>
      </w:r>
      <w:r w:rsidRPr="002445DA">
        <w:rPr>
          <w:rFonts w:ascii="Times New Roman" w:hAnsi="Times New Roman"/>
          <w:color w:val="000000"/>
          <w:sz w:val="28"/>
          <w:szCs w:val="28"/>
        </w:rPr>
        <w:t>“</w:t>
      </w:r>
      <w:r w:rsidR="0040161E" w:rsidRPr="002445DA">
        <w:rPr>
          <w:rFonts w:ascii="Times New Roman" w:hAnsi="宋体"/>
          <w:color w:val="000000"/>
          <w:sz w:val="28"/>
          <w:szCs w:val="28"/>
        </w:rPr>
        <w:t>电网安全、社会稳定、适应发展、满足需求</w:t>
      </w:r>
      <w:r w:rsidRPr="002445DA">
        <w:rPr>
          <w:rFonts w:ascii="Times New Roman" w:hAnsi="Times New Roman"/>
          <w:color w:val="000000"/>
          <w:sz w:val="28"/>
          <w:szCs w:val="28"/>
        </w:rPr>
        <w:t>”</w:t>
      </w:r>
      <w:r w:rsidRPr="002445DA">
        <w:rPr>
          <w:rFonts w:ascii="Times New Roman" w:hAnsi="宋体"/>
          <w:color w:val="000000"/>
          <w:sz w:val="28"/>
          <w:szCs w:val="28"/>
        </w:rPr>
        <w:t>的目标。</w:t>
      </w:r>
    </w:p>
    <w:p w:rsidR="00FE3341"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lastRenderedPageBreak/>
        <w:t>4</w:t>
      </w:r>
      <w:r w:rsidR="00EE19D8">
        <w:rPr>
          <w:rFonts w:ascii="Times New Roman" w:hAnsi="宋体" w:hint="eastAsia"/>
          <w:color w:val="000000"/>
          <w:sz w:val="28"/>
          <w:szCs w:val="28"/>
        </w:rPr>
        <w:t>、</w:t>
      </w:r>
      <w:r w:rsidRPr="002445DA">
        <w:rPr>
          <w:rFonts w:ascii="Times New Roman" w:hAnsi="宋体"/>
          <w:color w:val="000000"/>
          <w:sz w:val="28"/>
          <w:szCs w:val="28"/>
        </w:rPr>
        <w:t>走进社区宣传科学、合理、节约用电。向居民宣传节约用电的宣传。发放宣传册，呼吁居民避峰用电，削峰填谷，缓解电网压力；利用经济杠杆调动居民参与错峰的积极性。</w:t>
      </w:r>
    </w:p>
    <w:p w:rsidR="006915B3" w:rsidRPr="002445DA" w:rsidRDefault="00FE3341"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111" w:name="_Toc441569084"/>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12.3</w:t>
        </w:r>
        <w:r w:rsidR="006915B3" w:rsidRPr="002445DA">
          <w:rPr>
            <w:color w:val="000000"/>
            <w:kern w:val="2"/>
            <w:sz w:val="28"/>
            <w:szCs w:val="28"/>
          </w:rPr>
          <w:t>.4</w:t>
        </w:r>
      </w:smartTag>
      <w:r w:rsidR="006915B3" w:rsidRPr="002445DA">
        <w:rPr>
          <w:color w:val="000000"/>
          <w:kern w:val="2"/>
          <w:sz w:val="28"/>
          <w:szCs w:val="28"/>
        </w:rPr>
        <w:t xml:space="preserve"> </w:t>
      </w:r>
      <w:r w:rsidR="00EE19D8">
        <w:rPr>
          <w:rFonts w:hint="eastAsia"/>
          <w:color w:val="000000"/>
          <w:kern w:val="2"/>
          <w:sz w:val="28"/>
          <w:szCs w:val="28"/>
        </w:rPr>
        <w:t xml:space="preserve"> </w:t>
      </w:r>
      <w:r w:rsidR="006915B3" w:rsidRPr="002445DA">
        <w:rPr>
          <w:rFonts w:hAnsi="宋体"/>
          <w:color w:val="000000"/>
          <w:kern w:val="2"/>
          <w:sz w:val="28"/>
          <w:szCs w:val="28"/>
        </w:rPr>
        <w:t>落实实施宣传阶段</w:t>
      </w:r>
      <w:bookmarkEnd w:id="111"/>
    </w:p>
    <w:p w:rsidR="00A00992" w:rsidRPr="002445DA" w:rsidRDefault="00A00992"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201</w:t>
      </w:r>
      <w:r w:rsidR="00A42743">
        <w:rPr>
          <w:rFonts w:ascii="Times New Roman" w:hAnsi="Times New Roman" w:hint="eastAsia"/>
          <w:color w:val="000000"/>
          <w:sz w:val="28"/>
          <w:szCs w:val="28"/>
        </w:rPr>
        <w:t>6</w:t>
      </w:r>
      <w:r w:rsidRPr="002445DA">
        <w:rPr>
          <w:rFonts w:ascii="Times New Roman" w:hAnsi="宋体"/>
          <w:color w:val="000000"/>
          <w:sz w:val="28"/>
          <w:szCs w:val="28"/>
        </w:rPr>
        <w:t>年</w:t>
      </w:r>
      <w:r w:rsidRPr="002445DA">
        <w:rPr>
          <w:rFonts w:ascii="Times New Roman" w:hAnsi="Times New Roman"/>
          <w:color w:val="000000"/>
          <w:sz w:val="28"/>
          <w:szCs w:val="28"/>
        </w:rPr>
        <w:t>6</w:t>
      </w:r>
      <w:r w:rsidRPr="002445DA">
        <w:rPr>
          <w:rFonts w:ascii="Times New Roman" w:hAnsi="宋体"/>
          <w:color w:val="000000"/>
          <w:sz w:val="28"/>
          <w:szCs w:val="28"/>
        </w:rPr>
        <w:t>月－</w:t>
      </w:r>
      <w:r w:rsidRPr="002445DA">
        <w:rPr>
          <w:rFonts w:ascii="Times New Roman" w:hAnsi="Times New Roman"/>
          <w:color w:val="000000"/>
          <w:sz w:val="28"/>
          <w:szCs w:val="28"/>
        </w:rPr>
        <w:t>9</w:t>
      </w:r>
      <w:r w:rsidRPr="002445DA">
        <w:rPr>
          <w:rFonts w:ascii="Times New Roman" w:hAnsi="宋体"/>
          <w:color w:val="000000"/>
          <w:sz w:val="28"/>
          <w:szCs w:val="28"/>
        </w:rPr>
        <w:t>月）</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EE19D8">
        <w:rPr>
          <w:rFonts w:ascii="Times New Roman" w:hAnsi="宋体" w:hint="eastAsia"/>
          <w:color w:val="000000"/>
          <w:sz w:val="28"/>
          <w:szCs w:val="28"/>
        </w:rPr>
        <w:t>、</w:t>
      </w:r>
      <w:r w:rsidRPr="002445DA">
        <w:rPr>
          <w:rFonts w:ascii="Times New Roman" w:hAnsi="宋体"/>
          <w:color w:val="000000"/>
          <w:sz w:val="28"/>
          <w:szCs w:val="28"/>
        </w:rPr>
        <w:t>根据天气和负荷变化情况，适时在媒体上做好形势宣传，营造为保经济社会发展的良好、和谐供用电氛围。</w:t>
      </w:r>
    </w:p>
    <w:p w:rsidR="00FE3341"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EE19D8">
        <w:rPr>
          <w:rFonts w:ascii="Times New Roman" w:hAnsi="宋体" w:hint="eastAsia"/>
          <w:color w:val="000000"/>
          <w:sz w:val="28"/>
          <w:szCs w:val="28"/>
        </w:rPr>
        <w:t>、</w:t>
      </w:r>
      <w:r w:rsidRPr="002445DA">
        <w:rPr>
          <w:rFonts w:ascii="Times New Roman" w:hAnsi="宋体"/>
          <w:color w:val="000000"/>
          <w:sz w:val="28"/>
          <w:szCs w:val="28"/>
        </w:rPr>
        <w:t>加强有序用电信息发布工作。在用电高峰期间，市有序办坚持日报制度，设专人负责编制，每天向省电力公司、市委、市政府、市经委汇总报送用电高峰期间用电日报，内容包括：全市日用电情况、错峰限电情况、</w:t>
      </w:r>
      <w:r w:rsidRPr="002445DA">
        <w:rPr>
          <w:rFonts w:ascii="Times New Roman" w:hAnsi="Times New Roman"/>
          <w:color w:val="000000"/>
          <w:sz w:val="28"/>
          <w:szCs w:val="28"/>
        </w:rPr>
        <w:t>95598</w:t>
      </w:r>
      <w:r w:rsidRPr="002445DA">
        <w:rPr>
          <w:rFonts w:ascii="Times New Roman" w:hAnsi="宋体"/>
          <w:color w:val="000000"/>
          <w:sz w:val="28"/>
          <w:szCs w:val="28"/>
        </w:rPr>
        <w:t>报修受理情况、电网运行情况</w:t>
      </w:r>
      <w:r w:rsidR="0014199F" w:rsidRPr="002445DA">
        <w:rPr>
          <w:rFonts w:ascii="Times New Roman" w:hAnsi="Times New Roman"/>
          <w:color w:val="000000"/>
          <w:sz w:val="28"/>
          <w:szCs w:val="28"/>
        </w:rPr>
        <w:t>，</w:t>
      </w:r>
      <w:r w:rsidRPr="002445DA">
        <w:rPr>
          <w:rFonts w:ascii="Times New Roman" w:hAnsi="宋体"/>
          <w:color w:val="000000"/>
          <w:sz w:val="28"/>
          <w:szCs w:val="28"/>
        </w:rPr>
        <w:t>以便领导及时掌握供用电信息正确决策。同时，在供电公司对外有序用电网站上实时发布有序用电信息，便于客户合理安排生产，降低影响。</w:t>
      </w:r>
    </w:p>
    <w:p w:rsidR="00FE3341" w:rsidRPr="002445DA" w:rsidRDefault="00FE3341"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12" w:name="_Toc441569085"/>
      <w:r w:rsidRPr="002445DA">
        <w:rPr>
          <w:rFonts w:ascii="Times New Roman" w:hAnsi="Times New Roman"/>
          <w:color w:val="000000"/>
          <w:kern w:val="2"/>
          <w:sz w:val="28"/>
          <w:szCs w:val="28"/>
        </w:rPr>
        <w:t>12.4</w:t>
      </w:r>
      <w:r w:rsidR="00EE19D8">
        <w:rPr>
          <w:rFonts w:ascii="Times New Roman" w:hAnsi="Times New Roman" w:hint="eastAsia"/>
          <w:color w:val="000000"/>
          <w:kern w:val="2"/>
          <w:sz w:val="28"/>
          <w:szCs w:val="28"/>
        </w:rPr>
        <w:t xml:space="preserve"> </w:t>
      </w:r>
      <w:r w:rsidR="00D1799A"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培训方案</w:t>
      </w:r>
      <w:bookmarkEnd w:id="112"/>
    </w:p>
    <w:p w:rsidR="006915B3" w:rsidRPr="002445DA" w:rsidRDefault="00FE3341"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113" w:name="_Toc441569086"/>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12.4</w:t>
        </w:r>
        <w:r w:rsidR="006915B3" w:rsidRPr="002445DA">
          <w:rPr>
            <w:color w:val="000000"/>
            <w:kern w:val="2"/>
            <w:sz w:val="28"/>
            <w:szCs w:val="28"/>
          </w:rPr>
          <w:t>.1</w:t>
        </w:r>
      </w:smartTag>
      <w:r w:rsidR="00EE19D8">
        <w:rPr>
          <w:rFonts w:hint="eastAsia"/>
          <w:color w:val="000000"/>
          <w:kern w:val="2"/>
          <w:sz w:val="28"/>
          <w:szCs w:val="28"/>
        </w:rPr>
        <w:t xml:space="preserve"> </w:t>
      </w:r>
      <w:r w:rsidR="006915B3" w:rsidRPr="002445DA">
        <w:rPr>
          <w:color w:val="000000"/>
          <w:kern w:val="2"/>
          <w:sz w:val="28"/>
          <w:szCs w:val="28"/>
        </w:rPr>
        <w:t xml:space="preserve"> </w:t>
      </w:r>
      <w:r w:rsidR="006915B3" w:rsidRPr="002445DA">
        <w:rPr>
          <w:rFonts w:hAnsi="宋体"/>
          <w:color w:val="000000"/>
          <w:kern w:val="2"/>
          <w:sz w:val="28"/>
          <w:szCs w:val="28"/>
        </w:rPr>
        <w:t>培训组织</w:t>
      </w:r>
      <w:bookmarkEnd w:id="113"/>
    </w:p>
    <w:p w:rsidR="00FE3341"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供电公司成立培训领导小组，由分管副总任组长，人力资源部主任、营销部主任副组长。下设办公室，由公司人力资源部、营销部、</w:t>
      </w:r>
      <w:r w:rsidR="0040161E" w:rsidRPr="002445DA">
        <w:rPr>
          <w:rFonts w:ascii="Times New Roman" w:hAnsi="宋体"/>
          <w:color w:val="000000"/>
          <w:sz w:val="28"/>
          <w:szCs w:val="28"/>
        </w:rPr>
        <w:t>客服中心、调度控制</w:t>
      </w:r>
      <w:r w:rsidRPr="002445DA">
        <w:rPr>
          <w:rFonts w:ascii="Times New Roman" w:hAnsi="宋体"/>
          <w:color w:val="000000"/>
          <w:sz w:val="28"/>
          <w:szCs w:val="28"/>
        </w:rPr>
        <w:t>中心相关人员组成。</w:t>
      </w:r>
    </w:p>
    <w:p w:rsidR="006915B3" w:rsidRPr="002445DA" w:rsidRDefault="00FE3341"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114" w:name="_Toc441569087"/>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12.4</w:t>
        </w:r>
        <w:r w:rsidR="006915B3" w:rsidRPr="002445DA">
          <w:rPr>
            <w:color w:val="000000"/>
            <w:kern w:val="2"/>
            <w:sz w:val="28"/>
            <w:szCs w:val="28"/>
          </w:rPr>
          <w:t>.2</w:t>
        </w:r>
      </w:smartTag>
      <w:r w:rsidR="00EE19D8">
        <w:rPr>
          <w:rFonts w:hint="eastAsia"/>
          <w:color w:val="000000"/>
          <w:kern w:val="2"/>
          <w:sz w:val="28"/>
          <w:szCs w:val="28"/>
        </w:rPr>
        <w:t xml:space="preserve"> </w:t>
      </w:r>
      <w:r w:rsidR="006915B3" w:rsidRPr="002445DA">
        <w:rPr>
          <w:color w:val="000000"/>
          <w:kern w:val="2"/>
          <w:sz w:val="28"/>
          <w:szCs w:val="28"/>
        </w:rPr>
        <w:t xml:space="preserve"> </w:t>
      </w:r>
      <w:r w:rsidR="006915B3" w:rsidRPr="002445DA">
        <w:rPr>
          <w:rFonts w:hAnsi="宋体"/>
          <w:color w:val="000000"/>
          <w:kern w:val="2"/>
          <w:sz w:val="28"/>
          <w:szCs w:val="28"/>
        </w:rPr>
        <w:t>培训内容</w:t>
      </w:r>
      <w:bookmarkEnd w:id="114"/>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主要培训</w:t>
      </w:r>
      <w:r w:rsidR="0043102A" w:rsidRPr="002445DA">
        <w:rPr>
          <w:rFonts w:ascii="Times New Roman" w:hAnsi="宋体"/>
          <w:color w:val="000000"/>
          <w:sz w:val="28"/>
          <w:szCs w:val="28"/>
        </w:rPr>
        <w:t>项目</w:t>
      </w:r>
      <w:r w:rsidRPr="002445DA">
        <w:rPr>
          <w:rFonts w:ascii="Times New Roman" w:hAnsi="宋体"/>
          <w:color w:val="000000"/>
          <w:sz w:val="28"/>
          <w:szCs w:val="28"/>
        </w:rPr>
        <w:t>包括：</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w:t>
      </w:r>
      <w:r w:rsidR="00D22D7C" w:rsidRPr="002445DA">
        <w:rPr>
          <w:rFonts w:ascii="Times New Roman" w:hAnsi="宋体"/>
          <w:color w:val="000000"/>
          <w:sz w:val="28"/>
          <w:szCs w:val="28"/>
        </w:rPr>
        <w:t>有序用电</w:t>
      </w:r>
      <w:r w:rsidRPr="002445DA">
        <w:rPr>
          <w:rFonts w:ascii="Times New Roman" w:hAnsi="宋体"/>
          <w:color w:val="000000"/>
          <w:sz w:val="28"/>
          <w:szCs w:val="28"/>
        </w:rPr>
        <w:t>工作相关工作要求及文件学习。</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w:t>
      </w:r>
      <w:r w:rsidR="006D2779" w:rsidRPr="002445DA">
        <w:rPr>
          <w:rFonts w:ascii="Times New Roman" w:hAnsi="宋体"/>
          <w:color w:val="000000"/>
          <w:sz w:val="28"/>
          <w:szCs w:val="28"/>
        </w:rPr>
        <w:t>有序用电方案</w:t>
      </w:r>
      <w:r w:rsidRPr="002445DA">
        <w:rPr>
          <w:rFonts w:ascii="Times New Roman" w:hAnsi="宋体"/>
          <w:color w:val="000000"/>
          <w:sz w:val="28"/>
          <w:szCs w:val="28"/>
        </w:rPr>
        <w:t>学习，预案实施操作流程学习演习。</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）负荷管理系统喊话、信息发布等相关功能</w:t>
      </w:r>
      <w:r w:rsidR="0043102A" w:rsidRPr="002445DA">
        <w:rPr>
          <w:rFonts w:ascii="Times New Roman" w:hAnsi="宋体"/>
          <w:color w:val="000000"/>
          <w:sz w:val="28"/>
          <w:szCs w:val="28"/>
        </w:rPr>
        <w:t>培训</w:t>
      </w:r>
      <w:r w:rsidRPr="002445DA">
        <w:rPr>
          <w:rFonts w:ascii="Times New Roman" w:hAnsi="宋体"/>
          <w:color w:val="000000"/>
          <w:sz w:val="28"/>
          <w:szCs w:val="28"/>
        </w:rPr>
        <w:t>。</w:t>
      </w:r>
    </w:p>
    <w:p w:rsidR="00743A9C"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4</w:t>
      </w:r>
      <w:r w:rsidR="0040161E" w:rsidRPr="002445DA">
        <w:rPr>
          <w:rFonts w:ascii="Times New Roman" w:hAnsi="宋体"/>
          <w:color w:val="000000"/>
          <w:sz w:val="28"/>
          <w:szCs w:val="28"/>
        </w:rPr>
        <w:t>）负控</w:t>
      </w:r>
      <w:r w:rsidR="0043102A" w:rsidRPr="002445DA">
        <w:rPr>
          <w:rFonts w:ascii="Times New Roman" w:hAnsi="宋体"/>
          <w:color w:val="000000"/>
          <w:sz w:val="28"/>
          <w:szCs w:val="28"/>
        </w:rPr>
        <w:t>值班人员相关值班及技能培训</w:t>
      </w:r>
      <w:r w:rsidRPr="002445DA">
        <w:rPr>
          <w:rFonts w:ascii="Times New Roman" w:hAnsi="宋体"/>
          <w:color w:val="000000"/>
          <w:sz w:val="28"/>
          <w:szCs w:val="28"/>
        </w:rPr>
        <w:t>。</w:t>
      </w:r>
    </w:p>
    <w:p w:rsidR="006915B3" w:rsidRPr="002445DA" w:rsidRDefault="00743A9C"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115" w:name="_Toc441569088"/>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12.4</w:t>
        </w:r>
        <w:r w:rsidR="006915B3" w:rsidRPr="002445DA">
          <w:rPr>
            <w:color w:val="000000"/>
            <w:kern w:val="2"/>
            <w:sz w:val="28"/>
            <w:szCs w:val="28"/>
          </w:rPr>
          <w:t>.3</w:t>
        </w:r>
      </w:smartTag>
      <w:r w:rsidR="00EE19D8">
        <w:rPr>
          <w:rFonts w:hint="eastAsia"/>
          <w:color w:val="000000"/>
          <w:kern w:val="2"/>
          <w:sz w:val="28"/>
          <w:szCs w:val="28"/>
        </w:rPr>
        <w:t xml:space="preserve"> </w:t>
      </w:r>
      <w:r w:rsidR="006915B3" w:rsidRPr="002445DA">
        <w:rPr>
          <w:color w:val="000000"/>
          <w:kern w:val="2"/>
          <w:sz w:val="28"/>
          <w:szCs w:val="28"/>
        </w:rPr>
        <w:t xml:space="preserve"> </w:t>
      </w:r>
      <w:r w:rsidR="006915B3" w:rsidRPr="002445DA">
        <w:rPr>
          <w:rFonts w:hAnsi="宋体"/>
          <w:color w:val="000000"/>
          <w:kern w:val="2"/>
          <w:sz w:val="28"/>
          <w:szCs w:val="28"/>
        </w:rPr>
        <w:t>培训对象</w:t>
      </w:r>
      <w:bookmarkEnd w:id="115"/>
    </w:p>
    <w:p w:rsidR="00743A9C"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培训对象：负控运行人员、现场</w:t>
      </w:r>
      <w:r w:rsidR="00563D7C" w:rsidRPr="002445DA">
        <w:rPr>
          <w:rFonts w:ascii="Times New Roman" w:hAnsi="宋体"/>
          <w:color w:val="000000"/>
          <w:sz w:val="28"/>
          <w:szCs w:val="28"/>
        </w:rPr>
        <w:t>督察</w:t>
      </w:r>
      <w:r w:rsidRPr="002445DA">
        <w:rPr>
          <w:rFonts w:ascii="Times New Roman" w:hAnsi="宋体"/>
          <w:color w:val="000000"/>
          <w:sz w:val="28"/>
          <w:szCs w:val="28"/>
        </w:rPr>
        <w:t>人员、电力用户责任人</w:t>
      </w:r>
      <w:r w:rsidR="0043102A" w:rsidRPr="002445DA">
        <w:rPr>
          <w:rFonts w:ascii="Times New Roman" w:hAnsi="宋体"/>
          <w:color w:val="000000"/>
          <w:sz w:val="28"/>
          <w:szCs w:val="28"/>
        </w:rPr>
        <w:t>、现场调查</w:t>
      </w:r>
      <w:r w:rsidR="0043102A" w:rsidRPr="002445DA">
        <w:rPr>
          <w:rFonts w:ascii="Times New Roman" w:hAnsi="宋体"/>
          <w:color w:val="000000"/>
          <w:sz w:val="28"/>
          <w:szCs w:val="28"/>
        </w:rPr>
        <w:lastRenderedPageBreak/>
        <w:t>人员等。</w:t>
      </w:r>
    </w:p>
    <w:p w:rsidR="006915B3" w:rsidRPr="002445DA" w:rsidRDefault="00743A9C" w:rsidP="00F32457">
      <w:pPr>
        <w:pStyle w:val="3"/>
        <w:keepNext w:val="0"/>
        <w:keepLines w:val="0"/>
        <w:numPr>
          <w:ilvl w:val="0"/>
          <w:numId w:val="0"/>
        </w:numPr>
        <w:adjustRightInd w:val="0"/>
        <w:snapToGrid w:val="0"/>
        <w:spacing w:before="0" w:after="0" w:line="514" w:lineRule="exact"/>
        <w:ind w:firstLineChars="200" w:firstLine="562"/>
        <w:rPr>
          <w:color w:val="000000"/>
          <w:kern w:val="2"/>
          <w:sz w:val="28"/>
          <w:szCs w:val="28"/>
        </w:rPr>
      </w:pPr>
      <w:bookmarkStart w:id="116" w:name="_Toc441569089"/>
      <w:smartTag w:uri="urn:schemas-microsoft-com:office:smarttags" w:element="chsdate">
        <w:smartTagPr>
          <w:attr w:name="IsROCDate" w:val="False"/>
          <w:attr w:name="IsLunarDate" w:val="False"/>
          <w:attr w:name="Day" w:val="30"/>
          <w:attr w:name="Month" w:val="12"/>
          <w:attr w:name="Year" w:val="1899"/>
        </w:smartTagPr>
        <w:r w:rsidRPr="002445DA">
          <w:rPr>
            <w:color w:val="000000"/>
            <w:kern w:val="2"/>
            <w:sz w:val="28"/>
            <w:szCs w:val="28"/>
          </w:rPr>
          <w:t>12.4</w:t>
        </w:r>
        <w:r w:rsidR="006915B3" w:rsidRPr="002445DA">
          <w:rPr>
            <w:color w:val="000000"/>
            <w:kern w:val="2"/>
            <w:sz w:val="28"/>
            <w:szCs w:val="28"/>
          </w:rPr>
          <w:t>.4</w:t>
        </w:r>
      </w:smartTag>
      <w:r w:rsidR="00EE19D8">
        <w:rPr>
          <w:rFonts w:hint="eastAsia"/>
          <w:color w:val="000000"/>
          <w:kern w:val="2"/>
          <w:sz w:val="28"/>
          <w:szCs w:val="28"/>
        </w:rPr>
        <w:t xml:space="preserve"> </w:t>
      </w:r>
      <w:r w:rsidR="006915B3" w:rsidRPr="002445DA">
        <w:rPr>
          <w:color w:val="000000"/>
          <w:kern w:val="2"/>
          <w:sz w:val="28"/>
          <w:szCs w:val="28"/>
        </w:rPr>
        <w:t xml:space="preserve"> </w:t>
      </w:r>
      <w:r w:rsidR="006915B3" w:rsidRPr="002445DA">
        <w:rPr>
          <w:rFonts w:hAnsi="宋体"/>
          <w:color w:val="000000"/>
          <w:kern w:val="2"/>
          <w:sz w:val="28"/>
          <w:szCs w:val="28"/>
        </w:rPr>
        <w:t>时间安排</w:t>
      </w:r>
      <w:bookmarkEnd w:id="116"/>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EE19D8">
        <w:rPr>
          <w:rFonts w:ascii="Times New Roman" w:hAnsi="宋体" w:hint="eastAsia"/>
          <w:color w:val="000000"/>
          <w:sz w:val="28"/>
          <w:szCs w:val="28"/>
        </w:rPr>
        <w:t>、</w:t>
      </w:r>
      <w:r w:rsidRPr="002445DA">
        <w:rPr>
          <w:rFonts w:ascii="Times New Roman" w:hAnsi="宋体"/>
          <w:color w:val="000000"/>
          <w:sz w:val="28"/>
          <w:szCs w:val="28"/>
        </w:rPr>
        <w:t>成立培训组织机构、制定培训计划，对负控运行人员、现场</w:t>
      </w:r>
      <w:r w:rsidR="00563D7C" w:rsidRPr="002445DA">
        <w:rPr>
          <w:rFonts w:ascii="Times New Roman" w:hAnsi="宋体"/>
          <w:color w:val="000000"/>
          <w:sz w:val="28"/>
          <w:szCs w:val="28"/>
        </w:rPr>
        <w:t>督察</w:t>
      </w:r>
      <w:r w:rsidRPr="002445DA">
        <w:rPr>
          <w:rFonts w:ascii="Times New Roman" w:hAnsi="宋体"/>
          <w:color w:val="000000"/>
          <w:sz w:val="28"/>
          <w:szCs w:val="28"/>
        </w:rPr>
        <w:t>人员、电力用户责任人</w:t>
      </w:r>
      <w:r w:rsidR="0043102A" w:rsidRPr="002445DA">
        <w:rPr>
          <w:rFonts w:ascii="Times New Roman" w:hAnsi="宋体"/>
          <w:color w:val="000000"/>
          <w:sz w:val="28"/>
          <w:szCs w:val="28"/>
        </w:rPr>
        <w:t>、现场调查人员</w:t>
      </w:r>
      <w:r w:rsidRPr="002445DA">
        <w:rPr>
          <w:rFonts w:ascii="Times New Roman" w:hAnsi="宋体"/>
          <w:color w:val="000000"/>
          <w:sz w:val="28"/>
          <w:szCs w:val="28"/>
        </w:rPr>
        <w:t>进行培训。</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EE19D8">
        <w:rPr>
          <w:rFonts w:ascii="Times New Roman" w:hAnsi="宋体" w:hint="eastAsia"/>
          <w:color w:val="000000"/>
          <w:sz w:val="28"/>
          <w:szCs w:val="28"/>
        </w:rPr>
        <w:t>、</w:t>
      </w:r>
      <w:r w:rsidRPr="002445DA">
        <w:rPr>
          <w:rFonts w:ascii="Times New Roman" w:hAnsi="宋体"/>
          <w:color w:val="000000"/>
          <w:sz w:val="28"/>
          <w:szCs w:val="28"/>
        </w:rPr>
        <w:t>举办</w:t>
      </w:r>
      <w:r w:rsidRPr="002445DA">
        <w:rPr>
          <w:rFonts w:ascii="Times New Roman" w:hAnsi="Times New Roman"/>
          <w:color w:val="000000"/>
          <w:sz w:val="28"/>
          <w:szCs w:val="28"/>
        </w:rPr>
        <w:t>3</w:t>
      </w:r>
      <w:r w:rsidRPr="002445DA">
        <w:rPr>
          <w:rFonts w:ascii="Times New Roman" w:hAnsi="宋体"/>
          <w:color w:val="000000"/>
          <w:sz w:val="28"/>
          <w:szCs w:val="28"/>
        </w:rPr>
        <w:t>期培训班，对负控运行人员、现场</w:t>
      </w:r>
      <w:r w:rsidR="00563D7C" w:rsidRPr="002445DA">
        <w:rPr>
          <w:rFonts w:ascii="Times New Roman" w:hAnsi="宋体"/>
          <w:color w:val="000000"/>
          <w:sz w:val="28"/>
          <w:szCs w:val="28"/>
        </w:rPr>
        <w:t>督察</w:t>
      </w:r>
      <w:r w:rsidRPr="002445DA">
        <w:rPr>
          <w:rFonts w:ascii="Times New Roman" w:hAnsi="宋体"/>
          <w:color w:val="000000"/>
          <w:sz w:val="28"/>
          <w:szCs w:val="28"/>
        </w:rPr>
        <w:t>人员、电力用户责任人</w:t>
      </w:r>
      <w:r w:rsidR="0043102A" w:rsidRPr="002445DA">
        <w:rPr>
          <w:rFonts w:ascii="Times New Roman" w:hAnsi="宋体"/>
          <w:color w:val="000000"/>
          <w:sz w:val="28"/>
          <w:szCs w:val="28"/>
        </w:rPr>
        <w:t>、现场调查人员</w:t>
      </w:r>
      <w:r w:rsidRPr="002445DA">
        <w:rPr>
          <w:rFonts w:ascii="Times New Roman" w:hAnsi="宋体"/>
          <w:color w:val="000000"/>
          <w:sz w:val="28"/>
          <w:szCs w:val="28"/>
        </w:rPr>
        <w:t>进行培训，帮助用户做好企业内部错峰预案。</w:t>
      </w:r>
    </w:p>
    <w:p w:rsidR="00743A9C" w:rsidRPr="002445DA" w:rsidRDefault="00743A9C" w:rsidP="00F32457">
      <w:pPr>
        <w:pStyle w:val="1"/>
        <w:keepNext w:val="0"/>
        <w:keepLines w:val="0"/>
        <w:numPr>
          <w:ilvl w:val="0"/>
          <w:numId w:val="0"/>
        </w:numPr>
        <w:adjustRightInd w:val="0"/>
        <w:snapToGrid w:val="0"/>
        <w:spacing w:before="0" w:after="0" w:line="514" w:lineRule="exact"/>
        <w:ind w:firstLineChars="200" w:firstLine="560"/>
        <w:rPr>
          <w:rFonts w:ascii="黑体" w:eastAsia="黑体" w:hAnsi="Times New Roman"/>
          <w:b w:val="0"/>
          <w:color w:val="000000"/>
          <w:kern w:val="2"/>
          <w:sz w:val="28"/>
          <w:szCs w:val="28"/>
        </w:rPr>
      </w:pPr>
      <w:bookmarkStart w:id="117" w:name="_Toc317082361"/>
      <w:bookmarkStart w:id="118" w:name="_Toc317082458"/>
      <w:bookmarkStart w:id="119" w:name="_Toc441569090"/>
      <w:r w:rsidRPr="002445DA">
        <w:rPr>
          <w:rFonts w:ascii="黑体" w:eastAsia="黑体" w:hAnsi="Times New Roman"/>
          <w:b w:val="0"/>
          <w:color w:val="000000"/>
          <w:kern w:val="2"/>
          <w:sz w:val="28"/>
          <w:szCs w:val="28"/>
        </w:rPr>
        <w:t>13</w:t>
      </w:r>
      <w:r w:rsidR="00EE19D8" w:rsidRPr="002445DA">
        <w:rPr>
          <w:rFonts w:ascii="黑体" w:eastAsia="黑体" w:hAnsi="Times New Roman" w:hint="eastAsia"/>
          <w:b w:val="0"/>
          <w:color w:val="000000"/>
          <w:kern w:val="2"/>
          <w:sz w:val="28"/>
          <w:szCs w:val="28"/>
        </w:rPr>
        <w:t>．</w:t>
      </w:r>
      <w:r w:rsidRPr="002445DA">
        <w:rPr>
          <w:rFonts w:ascii="黑体" w:eastAsia="黑体" w:hAnsi="Times New Roman"/>
          <w:b w:val="0"/>
          <w:color w:val="000000"/>
          <w:kern w:val="2"/>
          <w:sz w:val="28"/>
          <w:szCs w:val="28"/>
        </w:rPr>
        <w:t>演习方案</w:t>
      </w:r>
      <w:bookmarkEnd w:id="117"/>
      <w:bookmarkEnd w:id="118"/>
      <w:bookmarkEnd w:id="119"/>
      <w:r w:rsidRPr="002445DA">
        <w:rPr>
          <w:rFonts w:ascii="黑体" w:eastAsia="黑体" w:hAnsi="Times New Roman"/>
          <w:b w:val="0"/>
          <w:color w:val="000000"/>
          <w:kern w:val="2"/>
          <w:sz w:val="28"/>
          <w:szCs w:val="28"/>
        </w:rPr>
        <w:t xml:space="preserve"> </w:t>
      </w:r>
    </w:p>
    <w:p w:rsidR="00743A9C" w:rsidRPr="002445DA" w:rsidRDefault="00743A9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0" w:name="_Toc441569091"/>
      <w:r w:rsidRPr="002445DA">
        <w:rPr>
          <w:rFonts w:ascii="Times New Roman" w:hAnsi="Times New Roman"/>
          <w:color w:val="000000"/>
          <w:kern w:val="2"/>
          <w:sz w:val="28"/>
          <w:szCs w:val="28"/>
        </w:rPr>
        <w:t>13.1</w:t>
      </w:r>
      <w:r w:rsidR="00EE19D8">
        <w:rPr>
          <w:rFonts w:ascii="Times New Roman" w:hAnsi="Times New Roman" w:hint="eastAsia"/>
          <w:color w:val="000000"/>
          <w:kern w:val="2"/>
          <w:sz w:val="28"/>
          <w:szCs w:val="28"/>
        </w:rPr>
        <w:t xml:space="preserve"> </w:t>
      </w:r>
      <w:r w:rsidRPr="002445DA">
        <w:rPr>
          <w:rFonts w:ascii="Times New Roman" w:hAnsi="Times New Roman"/>
          <w:color w:val="000000"/>
          <w:kern w:val="2"/>
          <w:sz w:val="28"/>
          <w:szCs w:val="28"/>
        </w:rPr>
        <w:t xml:space="preserve"> </w:t>
      </w:r>
      <w:r w:rsidRPr="002445DA">
        <w:rPr>
          <w:rFonts w:ascii="Times New Roman" w:hAnsi="宋体"/>
          <w:color w:val="000000"/>
          <w:kern w:val="2"/>
          <w:sz w:val="28"/>
          <w:szCs w:val="28"/>
        </w:rPr>
        <w:t>前言</w:t>
      </w:r>
      <w:bookmarkEnd w:id="120"/>
    </w:p>
    <w:p w:rsidR="00743A9C" w:rsidRPr="002445DA" w:rsidRDefault="009B2A7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为了应对夏季电力供应缺口，提升有序用电工作的执行效率，特进行</w:t>
      </w:r>
      <w:r w:rsidRPr="002445DA">
        <w:rPr>
          <w:rFonts w:ascii="Times New Roman" w:hAnsi="Times New Roman"/>
          <w:color w:val="000000"/>
          <w:sz w:val="28"/>
          <w:szCs w:val="28"/>
        </w:rPr>
        <w:t>201</w:t>
      </w:r>
      <w:r w:rsidR="00A42743">
        <w:rPr>
          <w:rFonts w:ascii="Times New Roman" w:hAnsi="Times New Roman" w:hint="eastAsia"/>
          <w:color w:val="000000"/>
          <w:sz w:val="28"/>
          <w:szCs w:val="28"/>
        </w:rPr>
        <w:t>6</w:t>
      </w:r>
      <w:r w:rsidRPr="002445DA">
        <w:rPr>
          <w:rFonts w:ascii="Times New Roman" w:hAnsi="宋体"/>
          <w:color w:val="000000"/>
          <w:sz w:val="28"/>
          <w:szCs w:val="28"/>
        </w:rPr>
        <w:t>年有序用电演习，演习主要针对我市部分大型工业企业及大型商场和综合写字楼。</w:t>
      </w:r>
    </w:p>
    <w:p w:rsidR="006915B3" w:rsidRPr="002445DA" w:rsidRDefault="00743A9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1" w:name="_Toc441569092"/>
      <w:r w:rsidRPr="002445DA">
        <w:rPr>
          <w:rFonts w:ascii="Times New Roman" w:hAnsi="Times New Roman"/>
          <w:color w:val="000000"/>
          <w:kern w:val="2"/>
          <w:sz w:val="28"/>
          <w:szCs w:val="28"/>
        </w:rPr>
        <w:t>13.2</w:t>
      </w:r>
      <w:r w:rsidR="00D1799A" w:rsidRPr="002445DA">
        <w:rPr>
          <w:rFonts w:ascii="Times New Roman" w:hAnsi="Times New Roman"/>
          <w:color w:val="000000"/>
          <w:kern w:val="2"/>
          <w:sz w:val="28"/>
          <w:szCs w:val="28"/>
        </w:rPr>
        <w:t xml:space="preserve"> </w:t>
      </w:r>
      <w:r w:rsidR="00EE19D8">
        <w:rPr>
          <w:rFonts w:ascii="Times New Roman" w:hAnsi="Times New Roman" w:hint="eastAsia"/>
          <w:color w:val="000000"/>
          <w:kern w:val="2"/>
          <w:sz w:val="28"/>
          <w:szCs w:val="28"/>
        </w:rPr>
        <w:t xml:space="preserve"> </w:t>
      </w:r>
      <w:r w:rsidR="006915B3" w:rsidRPr="002445DA">
        <w:rPr>
          <w:rFonts w:ascii="Times New Roman" w:hAnsi="宋体"/>
          <w:color w:val="000000"/>
          <w:kern w:val="2"/>
          <w:sz w:val="28"/>
          <w:szCs w:val="28"/>
        </w:rPr>
        <w:t>背景</w:t>
      </w:r>
      <w:bookmarkEnd w:id="121"/>
    </w:p>
    <w:p w:rsidR="00743A9C"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电力工业是国民经济和社会发展的重要基础产业。电力安全事关经济发展大局，事关社会和谐稳定，事关百姓生活和生命财产安全。任何一次事故，都可能给社会带来无法挽回的损失，特别是电网大面积停电，对社会造成的危害和影响是难以估量的。为此，</w:t>
      </w:r>
      <w:r w:rsidR="00165A95" w:rsidRPr="002445DA">
        <w:rPr>
          <w:rFonts w:ascii="Times New Roman" w:hAnsi="宋体"/>
          <w:color w:val="000000"/>
          <w:sz w:val="28"/>
          <w:szCs w:val="28"/>
        </w:rPr>
        <w:t>南京</w:t>
      </w:r>
      <w:r w:rsidRPr="002445DA">
        <w:rPr>
          <w:rFonts w:ascii="Times New Roman" w:hAnsi="宋体"/>
          <w:color w:val="000000"/>
          <w:sz w:val="28"/>
          <w:szCs w:val="28"/>
        </w:rPr>
        <w:t>市制定了</w:t>
      </w:r>
      <w:r w:rsidRPr="002445DA">
        <w:rPr>
          <w:rFonts w:ascii="Times New Roman" w:hAnsi="Times New Roman"/>
          <w:color w:val="000000"/>
          <w:sz w:val="28"/>
          <w:szCs w:val="28"/>
        </w:rPr>
        <w:t>20</w:t>
      </w:r>
      <w:r w:rsidR="001902B6" w:rsidRPr="002445DA">
        <w:rPr>
          <w:rFonts w:ascii="Times New Roman" w:hAnsi="Times New Roman"/>
          <w:color w:val="000000"/>
          <w:sz w:val="28"/>
          <w:szCs w:val="28"/>
        </w:rPr>
        <w:t>1</w:t>
      </w:r>
      <w:r w:rsidR="00A42743">
        <w:rPr>
          <w:rFonts w:ascii="Times New Roman" w:hAnsi="Times New Roman" w:hint="eastAsia"/>
          <w:color w:val="000000"/>
          <w:sz w:val="28"/>
          <w:szCs w:val="28"/>
        </w:rPr>
        <w:t>6</w:t>
      </w:r>
      <w:r w:rsidRPr="002445DA">
        <w:rPr>
          <w:rFonts w:ascii="Times New Roman" w:hAnsi="宋体"/>
          <w:color w:val="000000"/>
          <w:sz w:val="28"/>
          <w:szCs w:val="28"/>
        </w:rPr>
        <w:t>年</w:t>
      </w:r>
      <w:r w:rsidR="006D2779" w:rsidRPr="002445DA">
        <w:rPr>
          <w:rFonts w:ascii="Times New Roman" w:hAnsi="宋体"/>
          <w:color w:val="000000"/>
          <w:sz w:val="28"/>
          <w:szCs w:val="28"/>
        </w:rPr>
        <w:t>有序用电方案</w:t>
      </w:r>
      <w:r w:rsidR="00114E98" w:rsidRPr="002445DA">
        <w:rPr>
          <w:rFonts w:ascii="Times New Roman" w:hAnsi="宋体"/>
          <w:color w:val="000000"/>
          <w:sz w:val="28"/>
          <w:szCs w:val="28"/>
        </w:rPr>
        <w:t>，预案充分应对了电网突发性机组跳机、灾难天气、燃气机组缺气</w:t>
      </w:r>
      <w:r w:rsidRPr="002445DA">
        <w:rPr>
          <w:rFonts w:ascii="Times New Roman" w:hAnsi="宋体"/>
          <w:color w:val="000000"/>
          <w:sz w:val="28"/>
          <w:szCs w:val="28"/>
        </w:rPr>
        <w:t>等多种情况下，电网将发生突发性、时段性、阶段性限电情况，为确保电网安全稳定运行，检验</w:t>
      </w:r>
      <w:r w:rsidRPr="002445DA">
        <w:rPr>
          <w:rFonts w:ascii="Times New Roman" w:hAnsi="Times New Roman"/>
          <w:color w:val="000000"/>
          <w:sz w:val="28"/>
          <w:szCs w:val="28"/>
        </w:rPr>
        <w:t>20</w:t>
      </w:r>
      <w:r w:rsidR="001902B6" w:rsidRPr="002445DA">
        <w:rPr>
          <w:rFonts w:ascii="Times New Roman" w:hAnsi="Times New Roman"/>
          <w:color w:val="000000"/>
          <w:sz w:val="28"/>
          <w:szCs w:val="28"/>
        </w:rPr>
        <w:t>1</w:t>
      </w:r>
      <w:r w:rsidR="00A42743">
        <w:rPr>
          <w:rFonts w:ascii="Times New Roman" w:hAnsi="Times New Roman" w:hint="eastAsia"/>
          <w:color w:val="000000"/>
          <w:sz w:val="28"/>
          <w:szCs w:val="28"/>
        </w:rPr>
        <w:t>6</w:t>
      </w:r>
      <w:r w:rsidRPr="002445DA">
        <w:rPr>
          <w:rFonts w:ascii="Times New Roman" w:hAnsi="宋体"/>
          <w:color w:val="000000"/>
          <w:sz w:val="28"/>
          <w:szCs w:val="28"/>
        </w:rPr>
        <w:t>年</w:t>
      </w:r>
      <w:r w:rsidR="006D2779" w:rsidRPr="002445DA">
        <w:rPr>
          <w:rFonts w:ascii="Times New Roman" w:hAnsi="宋体"/>
          <w:color w:val="000000"/>
          <w:sz w:val="28"/>
          <w:szCs w:val="28"/>
        </w:rPr>
        <w:t>有序用电方案</w:t>
      </w:r>
      <w:r w:rsidRPr="002445DA">
        <w:rPr>
          <w:rFonts w:ascii="Times New Roman" w:hAnsi="宋体"/>
          <w:color w:val="000000"/>
          <w:sz w:val="28"/>
          <w:szCs w:val="28"/>
        </w:rPr>
        <w:t>的可操作性，提高应急处置能力，为做好我市的</w:t>
      </w:r>
      <w:r w:rsidR="00D22D7C" w:rsidRPr="002445DA">
        <w:rPr>
          <w:rFonts w:ascii="Times New Roman" w:hAnsi="宋体"/>
          <w:color w:val="000000"/>
          <w:sz w:val="28"/>
          <w:szCs w:val="28"/>
        </w:rPr>
        <w:t>有序用电</w:t>
      </w:r>
      <w:r w:rsidRPr="002445DA">
        <w:rPr>
          <w:rFonts w:ascii="Times New Roman" w:hAnsi="宋体"/>
          <w:color w:val="000000"/>
          <w:sz w:val="28"/>
          <w:szCs w:val="28"/>
        </w:rPr>
        <w:t>工作，建立健全有效的</w:t>
      </w:r>
      <w:r w:rsidR="00D22D7C" w:rsidRPr="002445DA">
        <w:rPr>
          <w:rFonts w:ascii="Times New Roman" w:hAnsi="宋体"/>
          <w:color w:val="000000"/>
          <w:sz w:val="28"/>
          <w:szCs w:val="28"/>
        </w:rPr>
        <w:t>有序用电</w:t>
      </w:r>
      <w:r w:rsidRPr="002445DA">
        <w:rPr>
          <w:rFonts w:ascii="Times New Roman" w:hAnsi="宋体"/>
          <w:color w:val="000000"/>
          <w:sz w:val="28"/>
          <w:szCs w:val="28"/>
        </w:rPr>
        <w:t>机制，确保社会电力供应正常秩序，尽最大可能减少限电损失，维护国家安全、社会稳定和人民群众利益。根据</w:t>
      </w:r>
      <w:r w:rsidR="00251F84" w:rsidRPr="002445DA">
        <w:rPr>
          <w:rFonts w:ascii="Times New Roman" w:hAnsi="宋体"/>
          <w:color w:val="000000"/>
          <w:sz w:val="28"/>
          <w:szCs w:val="28"/>
        </w:rPr>
        <w:t>南京</w:t>
      </w:r>
      <w:r w:rsidRPr="002445DA">
        <w:rPr>
          <w:rFonts w:ascii="Times New Roman" w:hAnsi="宋体"/>
          <w:color w:val="000000"/>
          <w:sz w:val="28"/>
          <w:szCs w:val="28"/>
        </w:rPr>
        <w:t>有序用电协调小组办公室要求，我市将有针对性地开展</w:t>
      </w:r>
      <w:r w:rsidRPr="002445DA">
        <w:rPr>
          <w:rFonts w:ascii="Times New Roman" w:hAnsi="Times New Roman"/>
          <w:color w:val="000000"/>
          <w:sz w:val="28"/>
          <w:szCs w:val="28"/>
        </w:rPr>
        <w:t>20</w:t>
      </w:r>
      <w:r w:rsidR="001902B6" w:rsidRPr="002445DA">
        <w:rPr>
          <w:rFonts w:ascii="Times New Roman" w:hAnsi="Times New Roman"/>
          <w:color w:val="000000"/>
          <w:sz w:val="28"/>
          <w:szCs w:val="28"/>
        </w:rPr>
        <w:t>1</w:t>
      </w:r>
      <w:r w:rsidR="00A42743">
        <w:rPr>
          <w:rFonts w:ascii="Times New Roman" w:hAnsi="Times New Roman" w:hint="eastAsia"/>
          <w:color w:val="000000"/>
          <w:sz w:val="28"/>
          <w:szCs w:val="28"/>
        </w:rPr>
        <w:t>6</w:t>
      </w:r>
      <w:r w:rsidRPr="002445DA">
        <w:rPr>
          <w:rFonts w:ascii="Times New Roman" w:hAnsi="宋体"/>
          <w:color w:val="000000"/>
          <w:sz w:val="28"/>
          <w:szCs w:val="28"/>
        </w:rPr>
        <w:t>年</w:t>
      </w:r>
      <w:r w:rsidR="006D2779" w:rsidRPr="002445DA">
        <w:rPr>
          <w:rFonts w:ascii="Times New Roman" w:hAnsi="宋体"/>
          <w:color w:val="000000"/>
          <w:sz w:val="28"/>
          <w:szCs w:val="28"/>
        </w:rPr>
        <w:t>有序用电方案</w:t>
      </w:r>
      <w:r w:rsidRPr="002445DA">
        <w:rPr>
          <w:rFonts w:ascii="Times New Roman" w:hAnsi="宋体"/>
          <w:color w:val="000000"/>
          <w:sz w:val="28"/>
          <w:szCs w:val="28"/>
        </w:rPr>
        <w:t>演习。</w:t>
      </w:r>
    </w:p>
    <w:p w:rsidR="006915B3" w:rsidRPr="002445DA" w:rsidRDefault="00743A9C"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2" w:name="_Toc441569093"/>
      <w:r w:rsidRPr="002445DA">
        <w:rPr>
          <w:rFonts w:ascii="Times New Roman" w:hAnsi="Times New Roman"/>
          <w:color w:val="000000"/>
          <w:kern w:val="2"/>
          <w:sz w:val="28"/>
          <w:szCs w:val="28"/>
        </w:rPr>
        <w:t>13.3</w:t>
      </w:r>
      <w:r w:rsidR="00EE19D8">
        <w:rPr>
          <w:rFonts w:ascii="Times New Roman" w:hAnsi="Times New Roman" w:hint="eastAsia"/>
          <w:color w:val="000000"/>
          <w:kern w:val="2"/>
          <w:sz w:val="28"/>
          <w:szCs w:val="28"/>
        </w:rPr>
        <w:t xml:space="preserve">  </w:t>
      </w:r>
      <w:r w:rsidR="006915B3" w:rsidRPr="002445DA">
        <w:rPr>
          <w:rFonts w:ascii="Times New Roman" w:hAnsi="宋体"/>
          <w:color w:val="000000"/>
          <w:kern w:val="2"/>
          <w:sz w:val="28"/>
          <w:szCs w:val="28"/>
        </w:rPr>
        <w:t>依据</w:t>
      </w:r>
      <w:bookmarkEnd w:id="122"/>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00A00992" w:rsidRPr="002445DA">
        <w:rPr>
          <w:rFonts w:ascii="Times New Roman" w:hAnsi="Times New Roman"/>
          <w:color w:val="000000"/>
          <w:sz w:val="28"/>
          <w:szCs w:val="28"/>
        </w:rPr>
        <w:t>1</w:t>
      </w:r>
      <w:r w:rsidRPr="002445DA">
        <w:rPr>
          <w:rFonts w:ascii="Times New Roman" w:hAnsi="宋体"/>
          <w:color w:val="000000"/>
          <w:sz w:val="28"/>
          <w:szCs w:val="28"/>
        </w:rPr>
        <w:t>）《电力法》；</w:t>
      </w:r>
    </w:p>
    <w:p w:rsidR="00B9658B"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00A00992" w:rsidRPr="002445DA">
        <w:rPr>
          <w:rFonts w:ascii="Times New Roman" w:hAnsi="Times New Roman"/>
          <w:color w:val="000000"/>
          <w:sz w:val="28"/>
          <w:szCs w:val="28"/>
        </w:rPr>
        <w:t>2</w:t>
      </w:r>
      <w:r w:rsidRPr="002445DA">
        <w:rPr>
          <w:rFonts w:ascii="Times New Roman" w:hAnsi="宋体"/>
          <w:color w:val="000000"/>
          <w:sz w:val="28"/>
          <w:szCs w:val="28"/>
        </w:rPr>
        <w:t>）《电力供应与使用条例》；</w:t>
      </w:r>
    </w:p>
    <w:p w:rsidR="00A00992" w:rsidRPr="002445DA" w:rsidRDefault="00A00992"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lastRenderedPageBreak/>
        <w:t>（</w:t>
      </w:r>
      <w:r w:rsidRPr="002445DA">
        <w:rPr>
          <w:rFonts w:ascii="Times New Roman" w:hAnsi="Times New Roman"/>
          <w:color w:val="000000"/>
          <w:sz w:val="28"/>
          <w:szCs w:val="28"/>
        </w:rPr>
        <w:t>3</w:t>
      </w:r>
      <w:r w:rsidRPr="002445DA">
        <w:rPr>
          <w:rFonts w:ascii="Times New Roman" w:hAnsi="宋体"/>
          <w:color w:val="000000"/>
          <w:sz w:val="28"/>
          <w:szCs w:val="28"/>
        </w:rPr>
        <w:t>）国家发改委《有序用电管理办法》；</w:t>
      </w:r>
    </w:p>
    <w:p w:rsidR="00B9658B" w:rsidRPr="002445DA" w:rsidRDefault="00AB5B9F"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00A00992" w:rsidRPr="002445DA">
        <w:rPr>
          <w:rFonts w:ascii="Times New Roman" w:hAnsi="Times New Roman"/>
          <w:color w:val="000000"/>
          <w:sz w:val="28"/>
          <w:szCs w:val="28"/>
        </w:rPr>
        <w:t>4</w:t>
      </w:r>
      <w:r w:rsidR="00B16502" w:rsidRPr="002445DA">
        <w:rPr>
          <w:rFonts w:ascii="Times New Roman" w:hAnsi="宋体"/>
          <w:color w:val="000000"/>
          <w:sz w:val="28"/>
          <w:szCs w:val="28"/>
        </w:rPr>
        <w:t>）</w:t>
      </w:r>
      <w:r w:rsidRPr="002445DA">
        <w:rPr>
          <w:rFonts w:ascii="Times New Roman" w:hAnsi="宋体"/>
          <w:color w:val="000000"/>
          <w:sz w:val="28"/>
          <w:szCs w:val="28"/>
        </w:rPr>
        <w:t>国家电网公司</w:t>
      </w:r>
      <w:r w:rsidR="00B16502" w:rsidRPr="002445DA">
        <w:rPr>
          <w:rFonts w:ascii="Times New Roman" w:hAnsi="宋体"/>
          <w:color w:val="000000"/>
          <w:sz w:val="28"/>
          <w:szCs w:val="28"/>
        </w:rPr>
        <w:t>《</w:t>
      </w:r>
      <w:r w:rsidR="00A00992" w:rsidRPr="002445DA">
        <w:rPr>
          <w:rFonts w:ascii="Times New Roman" w:hAnsi="宋体"/>
          <w:color w:val="000000"/>
          <w:sz w:val="28"/>
          <w:szCs w:val="28"/>
        </w:rPr>
        <w:t>有序用电管理办法》。</w:t>
      </w:r>
    </w:p>
    <w:p w:rsidR="006915B3" w:rsidRPr="002445DA" w:rsidRDefault="00B9658B"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3" w:name="_Toc441569094"/>
      <w:r w:rsidRPr="002445DA">
        <w:rPr>
          <w:rFonts w:ascii="Times New Roman" w:hAnsi="Times New Roman"/>
          <w:color w:val="000000"/>
          <w:kern w:val="2"/>
          <w:sz w:val="28"/>
          <w:szCs w:val="28"/>
        </w:rPr>
        <w:t>13.4</w:t>
      </w:r>
      <w:r w:rsidR="00D1799A" w:rsidRPr="002445DA">
        <w:rPr>
          <w:rFonts w:ascii="Times New Roman" w:hAnsi="Times New Roman"/>
          <w:color w:val="000000"/>
          <w:kern w:val="2"/>
          <w:sz w:val="28"/>
          <w:szCs w:val="28"/>
        </w:rPr>
        <w:t xml:space="preserve"> </w:t>
      </w:r>
      <w:r w:rsidR="00EE19D8">
        <w:rPr>
          <w:rFonts w:ascii="Times New Roman" w:hAnsi="Times New Roman" w:hint="eastAsia"/>
          <w:color w:val="000000"/>
          <w:kern w:val="2"/>
          <w:sz w:val="28"/>
          <w:szCs w:val="28"/>
        </w:rPr>
        <w:t xml:space="preserve"> </w:t>
      </w:r>
      <w:r w:rsidR="006915B3" w:rsidRPr="002445DA">
        <w:rPr>
          <w:rFonts w:ascii="Times New Roman" w:hAnsi="宋体"/>
          <w:color w:val="000000"/>
          <w:kern w:val="2"/>
          <w:sz w:val="28"/>
          <w:szCs w:val="28"/>
        </w:rPr>
        <w:t>演习目的和意义</w:t>
      </w:r>
      <w:bookmarkEnd w:id="123"/>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EE19D8">
        <w:rPr>
          <w:rFonts w:ascii="Times New Roman" w:hAnsi="宋体" w:hint="eastAsia"/>
          <w:color w:val="000000"/>
          <w:sz w:val="28"/>
          <w:szCs w:val="28"/>
        </w:rPr>
        <w:t>、</w:t>
      </w:r>
      <w:r w:rsidRPr="002445DA">
        <w:rPr>
          <w:rFonts w:ascii="Times New Roman" w:hAnsi="宋体"/>
          <w:color w:val="000000"/>
          <w:sz w:val="28"/>
          <w:szCs w:val="28"/>
        </w:rPr>
        <w:t>通过演习，增强企业的应急意识、社会责任意识和内部应急能力，提高全社会处置缺电事件快速反应、整体联动的能力，实现社会预警、社会动员、社会安定。</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EE19D8">
        <w:rPr>
          <w:rFonts w:ascii="Times New Roman" w:hAnsi="宋体" w:hint="eastAsia"/>
          <w:color w:val="000000"/>
          <w:sz w:val="28"/>
          <w:szCs w:val="28"/>
        </w:rPr>
        <w:t>、</w:t>
      </w:r>
      <w:r w:rsidRPr="002445DA">
        <w:rPr>
          <w:rFonts w:ascii="Times New Roman" w:hAnsi="宋体"/>
          <w:color w:val="000000"/>
          <w:sz w:val="28"/>
          <w:szCs w:val="28"/>
        </w:rPr>
        <w:t>通过本次演习，增强供电公司调度、营销、</w:t>
      </w:r>
      <w:r w:rsidR="00563D7C" w:rsidRPr="002445DA">
        <w:rPr>
          <w:rFonts w:ascii="Times New Roman" w:hAnsi="宋体"/>
          <w:color w:val="000000"/>
          <w:sz w:val="28"/>
          <w:szCs w:val="28"/>
        </w:rPr>
        <w:t>督察</w:t>
      </w:r>
      <w:r w:rsidRPr="002445DA">
        <w:rPr>
          <w:rFonts w:ascii="Times New Roman" w:hAnsi="宋体"/>
          <w:color w:val="000000"/>
          <w:sz w:val="28"/>
          <w:szCs w:val="28"/>
        </w:rPr>
        <w:t>、有关企业之间协作和配合能力。</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3</w:t>
      </w:r>
      <w:r w:rsidR="00EE19D8">
        <w:rPr>
          <w:rFonts w:ascii="Times New Roman" w:hAnsi="宋体" w:hint="eastAsia"/>
          <w:color w:val="000000"/>
          <w:sz w:val="28"/>
          <w:szCs w:val="28"/>
        </w:rPr>
        <w:t>、</w:t>
      </w:r>
      <w:r w:rsidRPr="002445DA">
        <w:rPr>
          <w:rFonts w:ascii="Times New Roman" w:hAnsi="宋体"/>
          <w:color w:val="000000"/>
          <w:sz w:val="28"/>
          <w:szCs w:val="28"/>
        </w:rPr>
        <w:t>针对</w:t>
      </w:r>
      <w:r w:rsidRPr="002445DA">
        <w:rPr>
          <w:rFonts w:ascii="Times New Roman" w:hAnsi="Times New Roman"/>
          <w:color w:val="000000"/>
          <w:sz w:val="28"/>
          <w:szCs w:val="28"/>
        </w:rPr>
        <w:t>201</w:t>
      </w:r>
      <w:r w:rsidR="00A42743">
        <w:rPr>
          <w:rFonts w:ascii="Times New Roman" w:hAnsi="Times New Roman" w:hint="eastAsia"/>
          <w:color w:val="000000"/>
          <w:sz w:val="28"/>
          <w:szCs w:val="28"/>
        </w:rPr>
        <w:t>6</w:t>
      </w:r>
      <w:r w:rsidRPr="002445DA">
        <w:rPr>
          <w:rFonts w:ascii="Times New Roman" w:hAnsi="宋体"/>
          <w:color w:val="000000"/>
          <w:sz w:val="28"/>
          <w:szCs w:val="28"/>
        </w:rPr>
        <w:t>年江苏电网可能出现的缺电局面，通过电力应急预案实施演习，检验预案效果以及电网信息传递的正确性与及时性。</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4</w:t>
      </w:r>
      <w:r w:rsidR="00EE19D8">
        <w:rPr>
          <w:rFonts w:ascii="Times New Roman" w:hAnsi="宋体" w:hint="eastAsia"/>
          <w:color w:val="000000"/>
          <w:sz w:val="28"/>
          <w:szCs w:val="28"/>
        </w:rPr>
        <w:t>、</w:t>
      </w:r>
      <w:r w:rsidRPr="002445DA">
        <w:rPr>
          <w:rFonts w:ascii="Times New Roman" w:hAnsi="宋体"/>
          <w:color w:val="000000"/>
          <w:sz w:val="28"/>
          <w:szCs w:val="28"/>
        </w:rPr>
        <w:t>通过演习，考验和检验我市</w:t>
      </w:r>
      <w:r w:rsidR="00D22D7C" w:rsidRPr="002445DA">
        <w:rPr>
          <w:rFonts w:ascii="Times New Roman" w:hAnsi="宋体"/>
          <w:color w:val="000000"/>
          <w:sz w:val="28"/>
          <w:szCs w:val="28"/>
        </w:rPr>
        <w:t>有序用电</w:t>
      </w:r>
      <w:r w:rsidRPr="002445DA">
        <w:rPr>
          <w:rFonts w:ascii="Times New Roman" w:hAnsi="宋体"/>
          <w:color w:val="000000"/>
          <w:sz w:val="28"/>
          <w:szCs w:val="28"/>
        </w:rPr>
        <w:t>机制和体系的合理性和有效性，并从中提出改进的措施和办法，进一步完善、细化</w:t>
      </w:r>
      <w:r w:rsidR="006D2779" w:rsidRPr="002445DA">
        <w:rPr>
          <w:rFonts w:ascii="Times New Roman" w:hAnsi="宋体"/>
          <w:color w:val="000000"/>
          <w:sz w:val="28"/>
          <w:szCs w:val="28"/>
        </w:rPr>
        <w:t>有序用电方案</w:t>
      </w:r>
      <w:r w:rsidRPr="002445DA">
        <w:rPr>
          <w:rFonts w:ascii="Times New Roman" w:hAnsi="宋体"/>
          <w:color w:val="000000"/>
          <w:sz w:val="28"/>
          <w:szCs w:val="28"/>
        </w:rPr>
        <w:t>，指导实际工作。</w:t>
      </w:r>
    </w:p>
    <w:p w:rsidR="00B9658B"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5</w:t>
      </w:r>
      <w:r w:rsidR="00EE19D8">
        <w:rPr>
          <w:rFonts w:ascii="Times New Roman" w:hAnsi="宋体" w:hint="eastAsia"/>
          <w:color w:val="000000"/>
          <w:sz w:val="28"/>
          <w:szCs w:val="28"/>
        </w:rPr>
        <w:t>、</w:t>
      </w:r>
      <w:r w:rsidRPr="002445DA">
        <w:rPr>
          <w:rFonts w:ascii="Times New Roman" w:hAnsi="宋体"/>
          <w:color w:val="000000"/>
          <w:sz w:val="28"/>
          <w:szCs w:val="28"/>
        </w:rPr>
        <w:t>通过演习，锻炼电力应急管理队伍，不断提高</w:t>
      </w:r>
      <w:r w:rsidR="00D22D7C" w:rsidRPr="002445DA">
        <w:rPr>
          <w:rFonts w:ascii="Times New Roman" w:hAnsi="宋体"/>
          <w:color w:val="000000"/>
          <w:sz w:val="28"/>
          <w:szCs w:val="28"/>
        </w:rPr>
        <w:t>有序用电</w:t>
      </w:r>
      <w:r w:rsidRPr="002445DA">
        <w:rPr>
          <w:rFonts w:ascii="Times New Roman" w:hAnsi="宋体"/>
          <w:color w:val="000000"/>
          <w:sz w:val="28"/>
          <w:szCs w:val="28"/>
        </w:rPr>
        <w:t>处理要领，为一旦发生电网限电电事件时能快速有效处置和把限电损失降到最低限度而积累经验。</w:t>
      </w:r>
    </w:p>
    <w:p w:rsidR="006915B3" w:rsidRPr="002445DA" w:rsidRDefault="00B9658B"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4" w:name="_Toc441569095"/>
      <w:r w:rsidRPr="002445DA">
        <w:rPr>
          <w:rFonts w:ascii="Times New Roman" w:hAnsi="Times New Roman"/>
          <w:color w:val="000000"/>
          <w:kern w:val="2"/>
          <w:sz w:val="28"/>
          <w:szCs w:val="28"/>
        </w:rPr>
        <w:t>13.5</w:t>
      </w:r>
      <w:r w:rsidR="00EE19D8">
        <w:rPr>
          <w:rFonts w:ascii="Times New Roman" w:hAnsi="Times New Roman" w:hint="eastAsia"/>
          <w:color w:val="000000"/>
          <w:kern w:val="2"/>
          <w:sz w:val="28"/>
          <w:szCs w:val="28"/>
        </w:rPr>
        <w:t xml:space="preserve"> </w:t>
      </w:r>
      <w:r w:rsidR="00D1799A"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演习基本原则</w:t>
      </w:r>
      <w:bookmarkEnd w:id="124"/>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EE19D8">
        <w:rPr>
          <w:rFonts w:ascii="Times New Roman" w:hAnsi="宋体" w:hint="eastAsia"/>
          <w:color w:val="000000"/>
          <w:sz w:val="28"/>
          <w:szCs w:val="28"/>
        </w:rPr>
        <w:t>、</w:t>
      </w:r>
      <w:r w:rsidRPr="002445DA">
        <w:rPr>
          <w:rFonts w:ascii="Times New Roman" w:hAnsi="宋体"/>
          <w:color w:val="000000"/>
          <w:sz w:val="28"/>
          <w:szCs w:val="28"/>
        </w:rPr>
        <w:t>必须遵循安全第一、组织严密、措施有效的原则，确保演习安全；</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EE19D8">
        <w:rPr>
          <w:rFonts w:ascii="Times New Roman" w:hAnsi="宋体" w:hint="eastAsia"/>
          <w:color w:val="000000"/>
          <w:sz w:val="28"/>
          <w:szCs w:val="28"/>
        </w:rPr>
        <w:t>、</w:t>
      </w:r>
      <w:r w:rsidRPr="002445DA">
        <w:rPr>
          <w:rFonts w:ascii="Times New Roman" w:hAnsi="宋体"/>
          <w:color w:val="000000"/>
          <w:sz w:val="28"/>
          <w:szCs w:val="28"/>
        </w:rPr>
        <w:t>必须从实战出发，要有针对性、代表性，以高耗能、高污染企业为主，确保演习效果；</w:t>
      </w:r>
    </w:p>
    <w:p w:rsidR="00B9658B"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3</w:t>
      </w:r>
      <w:r w:rsidR="00EE19D8">
        <w:rPr>
          <w:rFonts w:ascii="Times New Roman" w:hAnsi="宋体" w:hint="eastAsia"/>
          <w:color w:val="000000"/>
          <w:sz w:val="28"/>
          <w:szCs w:val="28"/>
        </w:rPr>
        <w:t>、</w:t>
      </w:r>
      <w:r w:rsidRPr="002445DA">
        <w:rPr>
          <w:rFonts w:ascii="Times New Roman" w:hAnsi="宋体"/>
          <w:color w:val="000000"/>
          <w:sz w:val="28"/>
          <w:szCs w:val="28"/>
        </w:rPr>
        <w:t>采用统一领导、统一布置，分级负责、上下联动方法，确保演习成功。</w:t>
      </w:r>
    </w:p>
    <w:p w:rsidR="006915B3" w:rsidRPr="002445DA" w:rsidRDefault="00B9658B"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5" w:name="_Toc441569096"/>
      <w:r w:rsidRPr="002445DA">
        <w:rPr>
          <w:rFonts w:ascii="Times New Roman" w:hAnsi="Times New Roman"/>
          <w:color w:val="000000"/>
          <w:kern w:val="2"/>
          <w:sz w:val="28"/>
          <w:szCs w:val="28"/>
        </w:rPr>
        <w:t>13.6</w:t>
      </w:r>
      <w:r w:rsidR="00D1799A" w:rsidRPr="002445DA">
        <w:rPr>
          <w:rFonts w:ascii="Times New Roman" w:hAnsi="Times New Roman"/>
          <w:color w:val="000000"/>
          <w:kern w:val="2"/>
          <w:sz w:val="28"/>
          <w:szCs w:val="28"/>
        </w:rPr>
        <w:t xml:space="preserve"> </w:t>
      </w:r>
      <w:r w:rsidR="00EE19D8">
        <w:rPr>
          <w:rFonts w:ascii="Times New Roman" w:hAnsi="Times New Roman" w:hint="eastAsia"/>
          <w:color w:val="000000"/>
          <w:kern w:val="2"/>
          <w:sz w:val="28"/>
          <w:szCs w:val="28"/>
        </w:rPr>
        <w:t xml:space="preserve"> </w:t>
      </w:r>
      <w:r w:rsidR="006915B3" w:rsidRPr="002445DA">
        <w:rPr>
          <w:rFonts w:ascii="Times New Roman" w:hAnsi="宋体"/>
          <w:color w:val="000000"/>
          <w:kern w:val="2"/>
          <w:sz w:val="28"/>
          <w:szCs w:val="28"/>
        </w:rPr>
        <w:t>演习安排</w:t>
      </w:r>
      <w:bookmarkEnd w:id="125"/>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EE19D8">
        <w:rPr>
          <w:rFonts w:ascii="Times New Roman" w:hAnsi="宋体" w:hint="eastAsia"/>
          <w:color w:val="000000"/>
          <w:sz w:val="28"/>
          <w:szCs w:val="28"/>
        </w:rPr>
        <w:t>、</w:t>
      </w:r>
      <w:r w:rsidRPr="002445DA">
        <w:rPr>
          <w:rFonts w:ascii="Times New Roman" w:hAnsi="宋体"/>
          <w:color w:val="000000"/>
          <w:sz w:val="28"/>
          <w:szCs w:val="28"/>
        </w:rPr>
        <w:t>参加单位</w:t>
      </w:r>
    </w:p>
    <w:p w:rsidR="006915B3" w:rsidRPr="002445DA" w:rsidRDefault="00251F84"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南京</w:t>
      </w:r>
      <w:r w:rsidR="00956467" w:rsidRPr="002445DA">
        <w:rPr>
          <w:rFonts w:ascii="Times New Roman" w:hAnsi="宋体"/>
          <w:color w:val="000000"/>
          <w:sz w:val="28"/>
          <w:szCs w:val="28"/>
        </w:rPr>
        <w:t>市有序用电协调小组办公室、</w:t>
      </w:r>
      <w:r w:rsidR="006915B3" w:rsidRPr="002445DA">
        <w:rPr>
          <w:rFonts w:ascii="Times New Roman" w:hAnsi="宋体"/>
          <w:color w:val="000000"/>
          <w:sz w:val="28"/>
          <w:szCs w:val="28"/>
        </w:rPr>
        <w:t>区政府、供电公司相关部门、有关预案用户，各基层供电公司。</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EE19D8">
        <w:rPr>
          <w:rFonts w:ascii="Times New Roman" w:hAnsi="宋体" w:hint="eastAsia"/>
          <w:color w:val="000000"/>
          <w:sz w:val="28"/>
          <w:szCs w:val="28"/>
        </w:rPr>
        <w:t>、</w:t>
      </w:r>
      <w:r w:rsidRPr="002445DA">
        <w:rPr>
          <w:rFonts w:ascii="Times New Roman" w:hAnsi="宋体"/>
          <w:color w:val="000000"/>
          <w:sz w:val="28"/>
          <w:szCs w:val="28"/>
        </w:rPr>
        <w:t>参加演习人员</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lastRenderedPageBreak/>
        <w:t>总指挥：</w:t>
      </w:r>
      <w:r w:rsidR="00E00519" w:rsidRPr="002445DA">
        <w:rPr>
          <w:rFonts w:ascii="Times New Roman" w:hAnsi="宋体"/>
          <w:color w:val="000000"/>
          <w:sz w:val="28"/>
          <w:szCs w:val="28"/>
        </w:rPr>
        <w:t>郭玉宁</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总导演：</w:t>
      </w:r>
      <w:r w:rsidR="00A42743">
        <w:rPr>
          <w:rFonts w:ascii="Times New Roman" w:hAnsi="宋体" w:hint="eastAsia"/>
          <w:color w:val="000000"/>
          <w:sz w:val="28"/>
          <w:szCs w:val="28"/>
        </w:rPr>
        <w:t>陈</w:t>
      </w:r>
      <w:r w:rsidR="00A42743">
        <w:rPr>
          <w:rFonts w:ascii="Times New Roman" w:hAnsi="宋体" w:hint="eastAsia"/>
          <w:color w:val="000000"/>
          <w:sz w:val="28"/>
          <w:szCs w:val="28"/>
        </w:rPr>
        <w:t xml:space="preserve">  </w:t>
      </w:r>
      <w:r w:rsidR="00A42743">
        <w:rPr>
          <w:rFonts w:ascii="Times New Roman" w:hAnsi="宋体" w:hint="eastAsia"/>
          <w:color w:val="000000"/>
          <w:sz w:val="28"/>
          <w:szCs w:val="28"/>
        </w:rPr>
        <w:t>钢</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导</w:t>
      </w:r>
      <w:r w:rsidRPr="002445DA">
        <w:rPr>
          <w:rFonts w:ascii="Times New Roman" w:hAnsi="Times New Roman"/>
          <w:color w:val="000000"/>
          <w:sz w:val="28"/>
          <w:szCs w:val="28"/>
        </w:rPr>
        <w:t xml:space="preserve">  </w:t>
      </w:r>
      <w:r w:rsidRPr="002445DA">
        <w:rPr>
          <w:rFonts w:ascii="Times New Roman" w:hAnsi="宋体"/>
          <w:color w:val="000000"/>
          <w:sz w:val="28"/>
          <w:szCs w:val="28"/>
        </w:rPr>
        <w:t>演：</w:t>
      </w:r>
      <w:r w:rsidR="00A42743">
        <w:rPr>
          <w:rFonts w:ascii="Times New Roman" w:hAnsi="宋体" w:hint="eastAsia"/>
          <w:color w:val="000000"/>
          <w:sz w:val="28"/>
          <w:szCs w:val="28"/>
        </w:rPr>
        <w:t>张</w:t>
      </w:r>
      <w:r w:rsidR="00A42743">
        <w:rPr>
          <w:rFonts w:ascii="Times New Roman" w:hAnsi="宋体" w:hint="eastAsia"/>
          <w:color w:val="000000"/>
          <w:sz w:val="28"/>
          <w:szCs w:val="28"/>
        </w:rPr>
        <w:t xml:space="preserve">  </w:t>
      </w:r>
      <w:r w:rsidR="00A42743">
        <w:rPr>
          <w:rFonts w:ascii="Times New Roman" w:hAnsi="宋体" w:hint="eastAsia"/>
          <w:color w:val="000000"/>
          <w:sz w:val="28"/>
          <w:szCs w:val="28"/>
        </w:rPr>
        <w:t>锐</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演习人员：供电公司电力调度</w:t>
      </w:r>
      <w:r w:rsidR="0043102A" w:rsidRPr="002445DA">
        <w:rPr>
          <w:rFonts w:ascii="Times New Roman" w:hAnsi="宋体"/>
          <w:color w:val="000000"/>
          <w:sz w:val="28"/>
          <w:szCs w:val="28"/>
        </w:rPr>
        <w:t>控制中心、营销部、</w:t>
      </w:r>
      <w:r w:rsidR="00706397" w:rsidRPr="002445DA">
        <w:rPr>
          <w:rFonts w:ascii="Times New Roman" w:hAnsi="宋体"/>
          <w:color w:val="000000"/>
          <w:sz w:val="28"/>
          <w:szCs w:val="28"/>
        </w:rPr>
        <w:t>计量部</w:t>
      </w:r>
      <w:r w:rsidR="0043102A" w:rsidRPr="002445DA">
        <w:rPr>
          <w:rFonts w:ascii="Times New Roman" w:hAnsi="宋体"/>
          <w:color w:val="000000"/>
          <w:sz w:val="28"/>
          <w:szCs w:val="28"/>
        </w:rPr>
        <w:t>、负控</w:t>
      </w:r>
      <w:r w:rsidRPr="002445DA">
        <w:rPr>
          <w:rFonts w:ascii="Times New Roman" w:hAnsi="宋体"/>
          <w:color w:val="000000"/>
          <w:sz w:val="28"/>
          <w:szCs w:val="28"/>
        </w:rPr>
        <w:t>相关人员，县、区政府、相关责任企业责任人、联系人，供电公司相关责任人，供电公司通信、车辆等有关后勤保障人员。</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3</w:t>
      </w:r>
      <w:r w:rsidR="00EE19D8">
        <w:rPr>
          <w:rFonts w:ascii="Times New Roman" w:hAnsi="宋体" w:hint="eastAsia"/>
          <w:color w:val="000000"/>
          <w:sz w:val="28"/>
          <w:szCs w:val="28"/>
        </w:rPr>
        <w:t>、</w:t>
      </w:r>
      <w:r w:rsidRPr="002445DA">
        <w:rPr>
          <w:rFonts w:ascii="Times New Roman" w:hAnsi="宋体"/>
          <w:color w:val="000000"/>
          <w:sz w:val="28"/>
          <w:szCs w:val="28"/>
        </w:rPr>
        <w:t>演习时间、地点安排</w:t>
      </w:r>
    </w:p>
    <w:p w:rsidR="009B2A73" w:rsidRPr="002445DA" w:rsidRDefault="009B2A7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5</w:t>
      </w:r>
      <w:r w:rsidRPr="002445DA">
        <w:rPr>
          <w:rFonts w:ascii="Times New Roman" w:hAnsi="宋体"/>
          <w:color w:val="000000"/>
          <w:sz w:val="28"/>
          <w:szCs w:val="28"/>
        </w:rPr>
        <w:t>月中</w:t>
      </w:r>
      <w:r w:rsidR="00A86E0B" w:rsidRPr="002445DA">
        <w:rPr>
          <w:rFonts w:ascii="Times New Roman" w:hAnsi="宋体"/>
          <w:color w:val="000000"/>
          <w:sz w:val="28"/>
          <w:szCs w:val="28"/>
        </w:rPr>
        <w:t>旬、市供电公司</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4</w:t>
      </w:r>
      <w:r w:rsidR="00EE19D8">
        <w:rPr>
          <w:rFonts w:ascii="Times New Roman" w:hAnsi="宋体" w:hint="eastAsia"/>
          <w:color w:val="000000"/>
          <w:sz w:val="28"/>
          <w:szCs w:val="28"/>
        </w:rPr>
        <w:t>、</w:t>
      </w:r>
      <w:r w:rsidRPr="002445DA">
        <w:rPr>
          <w:rFonts w:ascii="Times New Roman" w:hAnsi="宋体"/>
          <w:color w:val="000000"/>
          <w:sz w:val="28"/>
          <w:szCs w:val="28"/>
        </w:rPr>
        <w:t>演习方式</w:t>
      </w:r>
    </w:p>
    <w:p w:rsidR="00B9658B"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为减轻演习组织、协调工作难度，节约演习人力、物力，本次演习采取市供电公司设置演习主会场，各县公司设置演习分会场，供电公司责任人事先全部在演习企业现场。针对同一限电事件，供电公司系统各单位在同一时间进行演习，演习情况通过演习电话回放。</w:t>
      </w:r>
    </w:p>
    <w:p w:rsidR="006915B3" w:rsidRPr="002445DA" w:rsidRDefault="00B9658B"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6" w:name="_Toc441569097"/>
      <w:r w:rsidRPr="002445DA">
        <w:rPr>
          <w:rFonts w:ascii="Times New Roman" w:hAnsi="Times New Roman"/>
          <w:color w:val="000000"/>
          <w:kern w:val="2"/>
          <w:sz w:val="28"/>
          <w:szCs w:val="28"/>
        </w:rPr>
        <w:t>13.7</w:t>
      </w:r>
      <w:r w:rsidR="00EE19D8">
        <w:rPr>
          <w:rFonts w:ascii="Times New Roman" w:hAnsi="Times New Roman" w:hint="eastAsia"/>
          <w:color w:val="000000"/>
          <w:kern w:val="2"/>
          <w:sz w:val="28"/>
          <w:szCs w:val="28"/>
        </w:rPr>
        <w:t xml:space="preserve"> </w:t>
      </w:r>
      <w:r w:rsidR="00D1799A"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演习要求</w:t>
      </w:r>
      <w:bookmarkEnd w:id="126"/>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1</w:t>
      </w:r>
      <w:r w:rsidR="00EE19D8">
        <w:rPr>
          <w:rFonts w:ascii="Times New Roman" w:hAnsi="宋体" w:hint="eastAsia"/>
          <w:color w:val="000000"/>
          <w:sz w:val="28"/>
          <w:szCs w:val="28"/>
        </w:rPr>
        <w:t>、</w:t>
      </w:r>
      <w:r w:rsidRPr="002445DA">
        <w:rPr>
          <w:rFonts w:ascii="Times New Roman" w:hAnsi="宋体"/>
          <w:color w:val="000000"/>
          <w:sz w:val="28"/>
          <w:szCs w:val="28"/>
        </w:rPr>
        <w:t>对演习准备工作的要求</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）为确保本次演习收到实际效果，各参演部门和相关人员应对演习方案严格保密，演习内容的酝酿、策划及准备工作仅限于参演指挥、导演，指挥和导演组成应相对固定。禁止透露任何演习内容。</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）演习内容的编制要结合南通市区的实际情况，做到整个演习在实际操作时间内，本单位参演人员完成适当的操作和处理任务。</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）演习指挥至少应准备一部手机；导演应至少准备一部开放本地网功能的行政电话和一部手机，被演人员应准备好上报的企业联系表中号码的手机。模拟演习期间，所有通讯通道应保持畅通。</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演习、导演电话于演习前两天调试完毕，于演习前两天熟悉演习场地，第一次试演习电话及导演电话。演习当天各部门和单位演习人员及通讯负责人提前一小时进入演习场地第二次试电话并对时。</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lastRenderedPageBreak/>
        <w:t>演习电话必须与实时运行电话隔离，演习场地也应尽量远离实际调度控制台和负荷控制台。演习地点与实际运行控制台之间必须有明显隔离带。</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演习室必须安装电话回放设备，以保证导演及现场观摩人员能实时监听到被演人员的通话情况。</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各部门和单位演习方案、人员名单、参演电话在演习前</w:t>
      </w:r>
      <w:r w:rsidRPr="002445DA">
        <w:rPr>
          <w:rFonts w:ascii="Times New Roman" w:hAnsi="Times New Roman"/>
          <w:color w:val="000000"/>
          <w:sz w:val="28"/>
          <w:szCs w:val="28"/>
        </w:rPr>
        <w:t>5</w:t>
      </w:r>
      <w:r w:rsidRPr="002445DA">
        <w:rPr>
          <w:rFonts w:ascii="Times New Roman" w:hAnsi="宋体"/>
          <w:color w:val="000000"/>
          <w:sz w:val="28"/>
          <w:szCs w:val="28"/>
        </w:rPr>
        <w:t>天报市有序用电协调小组办公室汇总。</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Times New Roman"/>
          <w:color w:val="000000"/>
          <w:sz w:val="28"/>
          <w:szCs w:val="28"/>
        </w:rPr>
        <w:t>2</w:t>
      </w:r>
      <w:r w:rsidR="00EE19D8">
        <w:rPr>
          <w:rFonts w:ascii="Times New Roman" w:hAnsi="宋体" w:hint="eastAsia"/>
          <w:color w:val="000000"/>
          <w:sz w:val="28"/>
          <w:szCs w:val="28"/>
        </w:rPr>
        <w:t>、</w:t>
      </w:r>
      <w:r w:rsidRPr="002445DA">
        <w:rPr>
          <w:rFonts w:ascii="Times New Roman" w:hAnsi="宋体"/>
          <w:color w:val="000000"/>
          <w:sz w:val="28"/>
          <w:szCs w:val="28"/>
        </w:rPr>
        <w:t>对演习实施工作的要求</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）本次演习只模拟，不操作。调度、负控进行模拟操作时，应按照实际操作的规范进行。应有专人对参演人员进行监护，监护人员应落实到位，确保参演人员不对设备进行实际操作。</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）所有观摩演习人员，必须在指定范围内进行观摩，不得影响和干预演习的正常进行。</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）参演单位应按照演习方案中的规定，设定各次电网事故控制负荷、临时调整用电计划以及其它情况的发生时间及现象。对上下级调度及负控演习内容的相关部分，在其开始前，导演应与上下级调度导演联系。</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4</w:t>
      </w:r>
      <w:r w:rsidRPr="002445DA">
        <w:rPr>
          <w:rFonts w:ascii="Times New Roman" w:hAnsi="宋体"/>
          <w:color w:val="000000"/>
          <w:sz w:val="28"/>
          <w:szCs w:val="28"/>
        </w:rPr>
        <w:t>）参演导演负责本单位演习和整体演习间的协调工作，演习内容全部结束后及时向演习总指挥和其他相关部门汇报并简要说明演习情况（演习经过、效果、在线监测工况、参加演习人数和有无失误等）演习结束后离场须得到有序用电办公室导演同意。</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5</w:t>
      </w:r>
      <w:r w:rsidRPr="002445DA">
        <w:rPr>
          <w:rFonts w:ascii="Times New Roman" w:hAnsi="宋体"/>
          <w:color w:val="000000"/>
          <w:sz w:val="28"/>
          <w:szCs w:val="28"/>
        </w:rPr>
        <w:t>）演习实际进行时，参演人员可参阅有关规定，还应向参演人员提供必要的文件资料。</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6</w:t>
      </w:r>
      <w:r w:rsidRPr="002445DA">
        <w:rPr>
          <w:rFonts w:ascii="Times New Roman" w:hAnsi="宋体"/>
          <w:color w:val="000000"/>
          <w:sz w:val="28"/>
          <w:szCs w:val="28"/>
        </w:rPr>
        <w:t>）演习实际进行时，必须有通信专业人员在场，以保障整个演习通信畅通。</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7</w:t>
      </w:r>
      <w:r w:rsidRPr="002445DA">
        <w:rPr>
          <w:rFonts w:ascii="Times New Roman" w:hAnsi="宋体"/>
          <w:color w:val="000000"/>
          <w:sz w:val="28"/>
          <w:szCs w:val="28"/>
        </w:rPr>
        <w:t>）演习过程由供电公司新闻中心全程跟踪、报道。</w:t>
      </w:r>
    </w:p>
    <w:p w:rsidR="00B9658B"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8</w:t>
      </w:r>
      <w:r w:rsidRPr="002445DA">
        <w:rPr>
          <w:rFonts w:ascii="Times New Roman" w:hAnsi="宋体"/>
          <w:color w:val="000000"/>
          <w:sz w:val="28"/>
          <w:szCs w:val="28"/>
        </w:rPr>
        <w:t>）演习导演书面上报演习情况，包括</w:t>
      </w:r>
      <w:r w:rsidR="006D2779" w:rsidRPr="002445DA">
        <w:rPr>
          <w:rFonts w:ascii="Times New Roman" w:hAnsi="宋体"/>
          <w:color w:val="000000"/>
          <w:sz w:val="28"/>
          <w:szCs w:val="28"/>
        </w:rPr>
        <w:t>有序用电方案</w:t>
      </w:r>
      <w:r w:rsidRPr="002445DA">
        <w:rPr>
          <w:rFonts w:ascii="Times New Roman" w:hAnsi="宋体"/>
          <w:color w:val="000000"/>
          <w:sz w:val="28"/>
          <w:szCs w:val="28"/>
        </w:rPr>
        <w:t>落实、方案实施流程及效果、应急方案以及在演习中碰到的问题。</w:t>
      </w:r>
    </w:p>
    <w:p w:rsidR="006915B3" w:rsidRPr="002445DA" w:rsidRDefault="00B9658B"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7" w:name="_Toc441569098"/>
      <w:r w:rsidRPr="002445DA">
        <w:rPr>
          <w:rFonts w:ascii="Times New Roman" w:hAnsi="Times New Roman"/>
          <w:color w:val="000000"/>
          <w:kern w:val="2"/>
          <w:sz w:val="28"/>
          <w:szCs w:val="28"/>
        </w:rPr>
        <w:lastRenderedPageBreak/>
        <w:t>13.8</w:t>
      </w:r>
      <w:r w:rsidR="00D1799A" w:rsidRPr="002445DA">
        <w:rPr>
          <w:rFonts w:ascii="Times New Roman" w:hAnsi="Times New Roman"/>
          <w:color w:val="000000"/>
          <w:kern w:val="2"/>
          <w:sz w:val="28"/>
          <w:szCs w:val="28"/>
        </w:rPr>
        <w:t xml:space="preserve"> </w:t>
      </w:r>
      <w:r w:rsidR="00EE19D8">
        <w:rPr>
          <w:rFonts w:ascii="Times New Roman" w:hAnsi="Times New Roman" w:hint="eastAsia"/>
          <w:color w:val="000000"/>
          <w:kern w:val="2"/>
          <w:sz w:val="28"/>
          <w:szCs w:val="28"/>
        </w:rPr>
        <w:t xml:space="preserve"> </w:t>
      </w:r>
      <w:r w:rsidR="006915B3" w:rsidRPr="002445DA">
        <w:rPr>
          <w:rFonts w:ascii="Times New Roman" w:hAnsi="宋体"/>
          <w:color w:val="000000"/>
          <w:kern w:val="2"/>
          <w:sz w:val="28"/>
          <w:szCs w:val="28"/>
        </w:rPr>
        <w:t>演习内容</w:t>
      </w:r>
      <w:bookmarkEnd w:id="127"/>
    </w:p>
    <w:p w:rsidR="006D7917" w:rsidRPr="002445DA" w:rsidRDefault="006D7917"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演习内容</w:t>
      </w:r>
      <w:r w:rsidR="009B2A73" w:rsidRPr="002445DA">
        <w:rPr>
          <w:rFonts w:ascii="Times New Roman" w:hAnsi="宋体"/>
          <w:color w:val="000000"/>
          <w:sz w:val="28"/>
          <w:szCs w:val="28"/>
        </w:rPr>
        <w:t>：当</w:t>
      </w:r>
      <w:r w:rsidRPr="002445DA">
        <w:rPr>
          <w:rFonts w:ascii="Times New Roman" w:hAnsi="宋体"/>
          <w:color w:val="000000"/>
          <w:sz w:val="28"/>
          <w:szCs w:val="28"/>
        </w:rPr>
        <w:t>我市发生阶段性负荷缺口</w:t>
      </w:r>
      <w:r w:rsidR="00165A95" w:rsidRPr="002445DA">
        <w:rPr>
          <w:rFonts w:ascii="Times New Roman" w:hAnsi="Times New Roman"/>
          <w:color w:val="000000"/>
          <w:sz w:val="28"/>
          <w:szCs w:val="28"/>
        </w:rPr>
        <w:t>4</w:t>
      </w:r>
      <w:r w:rsidR="00124AFE" w:rsidRPr="002445DA">
        <w:rPr>
          <w:rFonts w:ascii="Times New Roman" w:hAnsi="Times New Roman"/>
          <w:color w:val="000000"/>
          <w:sz w:val="28"/>
          <w:szCs w:val="28"/>
        </w:rPr>
        <w:t>2</w:t>
      </w:r>
      <w:r w:rsidRPr="002445DA">
        <w:rPr>
          <w:rFonts w:ascii="Times New Roman" w:hAnsi="宋体"/>
          <w:color w:val="000000"/>
          <w:sz w:val="28"/>
          <w:szCs w:val="28"/>
        </w:rPr>
        <w:t>万千瓦和紧急负荷缺口</w:t>
      </w:r>
      <w:r w:rsidR="00B02C41" w:rsidRPr="002445DA">
        <w:rPr>
          <w:rFonts w:ascii="Times New Roman" w:hAnsi="Times New Roman"/>
          <w:color w:val="000000"/>
          <w:sz w:val="28"/>
          <w:szCs w:val="28"/>
        </w:rPr>
        <w:t>3</w:t>
      </w:r>
      <w:r w:rsidR="00146F57">
        <w:rPr>
          <w:rFonts w:ascii="Times New Roman" w:hAnsi="Times New Roman" w:hint="eastAsia"/>
          <w:color w:val="000000"/>
          <w:sz w:val="28"/>
          <w:szCs w:val="28"/>
        </w:rPr>
        <w:t>8</w:t>
      </w:r>
      <w:r w:rsidRPr="002445DA">
        <w:rPr>
          <w:rFonts w:ascii="Times New Roman" w:hAnsi="宋体"/>
          <w:color w:val="000000"/>
          <w:sz w:val="28"/>
          <w:szCs w:val="28"/>
        </w:rPr>
        <w:t>万千瓦的情况下，在接到省公司有序用电指令后，立即按照省公司指令和南京市</w:t>
      </w:r>
      <w:r w:rsidRPr="002445DA">
        <w:rPr>
          <w:rFonts w:ascii="Times New Roman" w:hAnsi="Times New Roman"/>
          <w:color w:val="000000"/>
          <w:sz w:val="28"/>
          <w:szCs w:val="28"/>
        </w:rPr>
        <w:t>201</w:t>
      </w:r>
      <w:r w:rsidR="00146F57">
        <w:rPr>
          <w:rFonts w:ascii="Times New Roman" w:hAnsi="Times New Roman" w:hint="eastAsia"/>
          <w:color w:val="000000"/>
          <w:sz w:val="28"/>
          <w:szCs w:val="28"/>
        </w:rPr>
        <w:t>6</w:t>
      </w:r>
      <w:r w:rsidRPr="002445DA">
        <w:rPr>
          <w:rFonts w:ascii="Times New Roman" w:hAnsi="宋体"/>
          <w:color w:val="000000"/>
          <w:sz w:val="28"/>
          <w:szCs w:val="28"/>
        </w:rPr>
        <w:t>年迎峰度夏有序用电预案执行，模拟整个控制操作、信息发布、效果检查、汇总汇报和负荷缺口消除后负荷恢复使用的全过程。演习操作场所在负控中心主控台（公司新大楼</w:t>
      </w:r>
      <w:r w:rsidRPr="002445DA">
        <w:rPr>
          <w:rFonts w:ascii="Times New Roman" w:hAnsi="Times New Roman"/>
          <w:color w:val="000000"/>
          <w:sz w:val="28"/>
          <w:szCs w:val="28"/>
        </w:rPr>
        <w:t>409</w:t>
      </w:r>
      <w:r w:rsidRPr="002445DA">
        <w:rPr>
          <w:rFonts w:ascii="Times New Roman" w:hAnsi="宋体"/>
          <w:color w:val="000000"/>
          <w:sz w:val="28"/>
          <w:szCs w:val="28"/>
        </w:rPr>
        <w:t>室）。观摩席设在公司新大楼</w:t>
      </w:r>
      <w:r w:rsidRPr="002445DA">
        <w:rPr>
          <w:rFonts w:ascii="Times New Roman" w:hAnsi="Times New Roman"/>
          <w:color w:val="000000"/>
          <w:sz w:val="28"/>
          <w:szCs w:val="28"/>
        </w:rPr>
        <w:t>2</w:t>
      </w:r>
      <w:r w:rsidRPr="002445DA">
        <w:rPr>
          <w:rFonts w:ascii="Times New Roman" w:hAnsi="宋体"/>
          <w:color w:val="000000"/>
          <w:sz w:val="28"/>
          <w:szCs w:val="28"/>
        </w:rPr>
        <w:t>楼电视电话会议室。演练时间待定。演习指挥及协调人员在有序用电应急指挥室（公司新大楼</w:t>
      </w:r>
      <w:r w:rsidRPr="002445DA">
        <w:rPr>
          <w:rFonts w:ascii="Times New Roman" w:hAnsi="Times New Roman"/>
          <w:color w:val="000000"/>
          <w:sz w:val="28"/>
          <w:szCs w:val="28"/>
        </w:rPr>
        <w:t>411</w:t>
      </w:r>
      <w:r w:rsidRPr="002445DA">
        <w:rPr>
          <w:rFonts w:ascii="Times New Roman" w:hAnsi="宋体"/>
          <w:color w:val="000000"/>
          <w:sz w:val="28"/>
          <w:szCs w:val="28"/>
        </w:rPr>
        <w:t>室）办公。</w:t>
      </w:r>
    </w:p>
    <w:p w:rsidR="006915B3" w:rsidRPr="002445DA" w:rsidRDefault="00B9658B" w:rsidP="00F32457">
      <w:pPr>
        <w:pStyle w:val="2"/>
        <w:keepNext w:val="0"/>
        <w:keepLines w:val="0"/>
        <w:numPr>
          <w:ilvl w:val="0"/>
          <w:numId w:val="0"/>
        </w:numPr>
        <w:adjustRightInd w:val="0"/>
        <w:snapToGrid w:val="0"/>
        <w:spacing w:before="0" w:after="0" w:line="514" w:lineRule="exact"/>
        <w:ind w:firstLineChars="200" w:firstLine="562"/>
        <w:rPr>
          <w:rFonts w:ascii="Times New Roman" w:hAnsi="Times New Roman"/>
          <w:color w:val="000000"/>
          <w:kern w:val="2"/>
          <w:sz w:val="28"/>
          <w:szCs w:val="28"/>
        </w:rPr>
      </w:pPr>
      <w:bookmarkStart w:id="128" w:name="_Toc441569099"/>
      <w:r w:rsidRPr="002445DA">
        <w:rPr>
          <w:rFonts w:ascii="Times New Roman" w:hAnsi="Times New Roman"/>
          <w:color w:val="000000"/>
          <w:kern w:val="2"/>
          <w:sz w:val="28"/>
          <w:szCs w:val="28"/>
        </w:rPr>
        <w:t>13.9</w:t>
      </w:r>
      <w:r w:rsidR="00EE19D8">
        <w:rPr>
          <w:rFonts w:ascii="Times New Roman" w:hAnsi="Times New Roman" w:hint="eastAsia"/>
          <w:color w:val="000000"/>
          <w:kern w:val="2"/>
          <w:sz w:val="28"/>
          <w:szCs w:val="28"/>
        </w:rPr>
        <w:t xml:space="preserve"> </w:t>
      </w:r>
      <w:r w:rsidR="00D1799A" w:rsidRPr="002445DA">
        <w:rPr>
          <w:rFonts w:ascii="Times New Roman" w:hAnsi="Times New Roman"/>
          <w:color w:val="000000"/>
          <w:kern w:val="2"/>
          <w:sz w:val="28"/>
          <w:szCs w:val="28"/>
        </w:rPr>
        <w:t xml:space="preserve"> </w:t>
      </w:r>
      <w:r w:rsidR="006915B3" w:rsidRPr="002445DA">
        <w:rPr>
          <w:rFonts w:ascii="Times New Roman" w:hAnsi="宋体"/>
          <w:color w:val="000000"/>
          <w:kern w:val="2"/>
          <w:sz w:val="28"/>
          <w:szCs w:val="28"/>
        </w:rPr>
        <w:t>演习评估总结</w:t>
      </w:r>
      <w:bookmarkEnd w:id="128"/>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1</w:t>
      </w:r>
      <w:r w:rsidRPr="002445DA">
        <w:rPr>
          <w:rFonts w:ascii="Times New Roman" w:hAnsi="宋体"/>
          <w:color w:val="000000"/>
          <w:sz w:val="28"/>
          <w:szCs w:val="28"/>
        </w:rPr>
        <w:t>）为使演习达到预计目的，确保演习顺利进行，组织专家对演习总体方案和各分方案进行评审。</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2</w:t>
      </w:r>
      <w:r w:rsidRPr="002445DA">
        <w:rPr>
          <w:rFonts w:ascii="Times New Roman" w:hAnsi="宋体"/>
          <w:color w:val="000000"/>
          <w:sz w:val="28"/>
          <w:szCs w:val="28"/>
        </w:rPr>
        <w:t>）邀请省公司领导或省内</w:t>
      </w:r>
      <w:r w:rsidR="00D22D7C" w:rsidRPr="002445DA">
        <w:rPr>
          <w:rFonts w:ascii="Times New Roman" w:hAnsi="宋体"/>
          <w:color w:val="000000"/>
          <w:sz w:val="28"/>
          <w:szCs w:val="28"/>
        </w:rPr>
        <w:t>有序用电</w:t>
      </w:r>
      <w:r w:rsidRPr="002445DA">
        <w:rPr>
          <w:rFonts w:ascii="Times New Roman" w:hAnsi="宋体"/>
          <w:color w:val="000000"/>
          <w:sz w:val="28"/>
          <w:szCs w:val="28"/>
        </w:rPr>
        <w:t>工作专家，对演习过程和现场进行评价，总结经验和不足，形成演习评价报告，对今后工作提供借鉴和指导。</w:t>
      </w:r>
    </w:p>
    <w:p w:rsidR="006915B3" w:rsidRPr="002445DA" w:rsidRDefault="006915B3" w:rsidP="00F32457">
      <w:pPr>
        <w:adjustRightInd w:val="0"/>
        <w:snapToGrid w:val="0"/>
        <w:spacing w:line="514" w:lineRule="exact"/>
        <w:ind w:firstLineChars="200" w:firstLine="560"/>
        <w:rPr>
          <w:rFonts w:ascii="Times New Roman" w:hAnsi="Times New Roman"/>
          <w:color w:val="000000"/>
          <w:sz w:val="28"/>
          <w:szCs w:val="28"/>
        </w:rPr>
      </w:pPr>
      <w:r w:rsidRPr="002445DA">
        <w:rPr>
          <w:rFonts w:ascii="Times New Roman" w:hAnsi="宋体"/>
          <w:color w:val="000000"/>
          <w:sz w:val="28"/>
          <w:szCs w:val="28"/>
        </w:rPr>
        <w:t>（</w:t>
      </w:r>
      <w:r w:rsidRPr="002445DA">
        <w:rPr>
          <w:rFonts w:ascii="Times New Roman" w:hAnsi="Times New Roman"/>
          <w:color w:val="000000"/>
          <w:sz w:val="28"/>
          <w:szCs w:val="28"/>
        </w:rPr>
        <w:t>3</w:t>
      </w:r>
      <w:r w:rsidRPr="002445DA">
        <w:rPr>
          <w:rFonts w:ascii="Times New Roman" w:hAnsi="宋体"/>
          <w:color w:val="000000"/>
          <w:sz w:val="28"/>
          <w:szCs w:val="28"/>
        </w:rPr>
        <w:t>）演习结束后进行总结。</w:t>
      </w:r>
    </w:p>
    <w:p w:rsidR="0025188F" w:rsidRPr="00EE19D8" w:rsidRDefault="007B1EF3" w:rsidP="00EE19D8">
      <w:pPr>
        <w:spacing w:line="514" w:lineRule="exact"/>
        <w:rPr>
          <w:rFonts w:ascii="黑体" w:eastAsia="黑体" w:hAnsi="宋体"/>
          <w:color w:val="000000"/>
          <w:sz w:val="28"/>
          <w:szCs w:val="28"/>
        </w:rPr>
      </w:pPr>
      <w:r w:rsidRPr="002445DA">
        <w:rPr>
          <w:rFonts w:ascii="Times New Roman" w:hAnsi="Times New Roman"/>
          <w:color w:val="000000"/>
          <w:sz w:val="28"/>
          <w:szCs w:val="28"/>
        </w:rPr>
        <w:br w:type="page"/>
      </w:r>
      <w:r w:rsidR="0025188F" w:rsidRPr="00EE19D8">
        <w:rPr>
          <w:rFonts w:ascii="黑体" w:eastAsia="黑体" w:hAnsi="宋体"/>
          <w:color w:val="000000"/>
          <w:sz w:val="28"/>
          <w:szCs w:val="28"/>
        </w:rPr>
        <w:lastRenderedPageBreak/>
        <w:t>附件1</w:t>
      </w:r>
    </w:p>
    <w:p w:rsidR="0025188F" w:rsidRPr="00EE19D8" w:rsidRDefault="0025188F" w:rsidP="00EE19D8">
      <w:pPr>
        <w:jc w:val="center"/>
        <w:rPr>
          <w:rFonts w:ascii="方正小标宋简体" w:eastAsia="方正小标宋简体" w:hAnsi="宋体"/>
          <w:color w:val="000000"/>
          <w:sz w:val="44"/>
          <w:szCs w:val="44"/>
        </w:rPr>
      </w:pPr>
      <w:r w:rsidRPr="00EE19D8">
        <w:rPr>
          <w:rFonts w:ascii="方正小标宋简体" w:eastAsia="方正小标宋简体" w:hAnsi="宋体"/>
          <w:color w:val="000000"/>
          <w:sz w:val="44"/>
          <w:szCs w:val="44"/>
        </w:rPr>
        <w:t>有序用电实施流程图</w:t>
      </w:r>
    </w:p>
    <w:p w:rsidR="0025188F" w:rsidRPr="002445DA" w:rsidRDefault="00231C9F" w:rsidP="00EE19D8">
      <w:pPr>
        <w:adjustRightInd w:val="0"/>
        <w:snapToGrid w:val="0"/>
        <w:jc w:val="center"/>
        <w:rPr>
          <w:rFonts w:ascii="Times New Roman" w:hAnsi="Times New Roman"/>
          <w:color w:val="000000"/>
          <w:sz w:val="28"/>
          <w:szCs w:val="28"/>
        </w:rPr>
      </w:pPr>
      <w:r w:rsidRPr="002445DA">
        <w:rPr>
          <w:rFonts w:ascii="Times New Roman" w:hAnsi="Times New Roman"/>
          <w:color w:val="000000"/>
          <w:sz w:val="28"/>
          <w:szCs w:val="28"/>
        </w:rPr>
        <w:object w:dxaOrig="15991" w:dyaOrig="9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pt;height:355.8pt" o:ole="">
            <v:imagedata r:id="rId10" o:title=""/>
          </v:shape>
          <o:OLEObject Type="Embed" ProgID="Visio.Drawing.11" ShapeID="_x0000_i1025" DrawAspect="Content" ObjectID="_1516165424" r:id="rId11"/>
        </w:object>
      </w:r>
    </w:p>
    <w:p w:rsidR="0025188F" w:rsidRPr="00EE19D8" w:rsidRDefault="007B1EF3" w:rsidP="00EE19D8">
      <w:pPr>
        <w:spacing w:line="514" w:lineRule="exact"/>
        <w:rPr>
          <w:rFonts w:ascii="黑体" w:eastAsia="黑体" w:hAnsi="宋体"/>
          <w:color w:val="000000"/>
          <w:sz w:val="28"/>
          <w:szCs w:val="28"/>
        </w:rPr>
      </w:pPr>
      <w:r w:rsidRPr="002445DA">
        <w:rPr>
          <w:rFonts w:ascii="Times New Roman" w:hAnsi="Times New Roman"/>
          <w:bCs/>
          <w:color w:val="000000"/>
          <w:sz w:val="28"/>
          <w:szCs w:val="28"/>
        </w:rPr>
        <w:br w:type="page"/>
      </w:r>
      <w:r w:rsidR="0025188F" w:rsidRPr="00EE19D8">
        <w:rPr>
          <w:rFonts w:ascii="黑体" w:eastAsia="黑体" w:hAnsi="宋体"/>
          <w:color w:val="000000"/>
          <w:sz w:val="28"/>
          <w:szCs w:val="28"/>
        </w:rPr>
        <w:lastRenderedPageBreak/>
        <w:t>附件2</w:t>
      </w:r>
    </w:p>
    <w:p w:rsidR="007B1EF3" w:rsidRPr="00EE19D8" w:rsidRDefault="0025188F" w:rsidP="00EE19D8">
      <w:pPr>
        <w:jc w:val="center"/>
        <w:rPr>
          <w:rFonts w:ascii="方正小标宋简体" w:eastAsia="方正小标宋简体" w:hAnsi="宋体"/>
          <w:color w:val="000000"/>
          <w:sz w:val="44"/>
          <w:szCs w:val="44"/>
        </w:rPr>
      </w:pPr>
      <w:r w:rsidRPr="00EE19D8">
        <w:rPr>
          <w:rFonts w:ascii="方正小标宋简体" w:eastAsia="方正小标宋简体" w:hAnsi="宋体"/>
          <w:color w:val="000000"/>
          <w:sz w:val="44"/>
          <w:szCs w:val="44"/>
        </w:rPr>
        <w:t>负荷释放实施流程图</w:t>
      </w:r>
    </w:p>
    <w:p w:rsidR="0025188F" w:rsidRPr="002445DA" w:rsidRDefault="00231C9F" w:rsidP="00EE19D8">
      <w:pPr>
        <w:adjustRightInd w:val="0"/>
        <w:snapToGrid w:val="0"/>
        <w:jc w:val="center"/>
        <w:rPr>
          <w:rFonts w:ascii="Times New Roman" w:hAnsi="Times New Roman"/>
          <w:color w:val="000000"/>
          <w:sz w:val="28"/>
          <w:szCs w:val="28"/>
        </w:rPr>
      </w:pPr>
      <w:r w:rsidRPr="002445DA">
        <w:rPr>
          <w:rFonts w:ascii="Times New Roman" w:hAnsi="Times New Roman"/>
          <w:color w:val="000000"/>
          <w:sz w:val="28"/>
          <w:szCs w:val="28"/>
        </w:rPr>
        <w:object w:dxaOrig="12607" w:dyaOrig="15096">
          <v:shape id="_x0000_i1026" type="#_x0000_t75" style="width:450.4pt;height:540.85pt" o:ole="">
            <v:imagedata r:id="rId12" o:title=""/>
          </v:shape>
          <o:OLEObject Type="Embed" ProgID="Visio.Drawing.11" ShapeID="_x0000_i1026" DrawAspect="Content" ObjectID="_1516165425" r:id="rId13"/>
        </w:object>
      </w:r>
    </w:p>
    <w:p w:rsidR="0025188F" w:rsidRPr="00EE19D8" w:rsidRDefault="007B1EF3" w:rsidP="00EE19D8">
      <w:pPr>
        <w:spacing w:line="514" w:lineRule="exact"/>
        <w:rPr>
          <w:rFonts w:ascii="黑体" w:eastAsia="黑体" w:hAnsi="宋体"/>
          <w:color w:val="000000"/>
          <w:sz w:val="28"/>
          <w:szCs w:val="28"/>
        </w:rPr>
      </w:pPr>
      <w:r w:rsidRPr="002445DA">
        <w:rPr>
          <w:rFonts w:ascii="Times New Roman" w:hAnsi="Times New Roman"/>
          <w:color w:val="000000"/>
          <w:sz w:val="28"/>
          <w:szCs w:val="28"/>
        </w:rPr>
        <w:br w:type="page"/>
      </w:r>
      <w:r w:rsidR="0025188F" w:rsidRPr="00EE19D8">
        <w:rPr>
          <w:rFonts w:ascii="黑体" w:eastAsia="黑体" w:hAnsi="宋体"/>
          <w:color w:val="000000"/>
          <w:sz w:val="28"/>
          <w:szCs w:val="28"/>
        </w:rPr>
        <w:lastRenderedPageBreak/>
        <w:t>附件3</w:t>
      </w:r>
    </w:p>
    <w:p w:rsidR="0025188F" w:rsidRPr="00EE19D8" w:rsidRDefault="0025188F" w:rsidP="00EE19D8">
      <w:pPr>
        <w:jc w:val="center"/>
        <w:rPr>
          <w:rFonts w:ascii="方正小标宋简体" w:eastAsia="方正小标宋简体" w:hAnsi="宋体"/>
          <w:color w:val="000000"/>
          <w:sz w:val="44"/>
          <w:szCs w:val="44"/>
        </w:rPr>
      </w:pPr>
      <w:r w:rsidRPr="00EE19D8">
        <w:rPr>
          <w:rFonts w:ascii="方正小标宋简体" w:eastAsia="方正小标宋简体" w:hAnsi="宋体"/>
          <w:color w:val="000000"/>
          <w:sz w:val="44"/>
          <w:szCs w:val="44"/>
        </w:rPr>
        <w:t>有序用电操作督察流程图</w:t>
      </w:r>
    </w:p>
    <w:p w:rsidR="001F7BFF" w:rsidRDefault="00231C9F" w:rsidP="00EE19D8">
      <w:pPr>
        <w:adjustRightInd w:val="0"/>
        <w:snapToGrid w:val="0"/>
        <w:jc w:val="center"/>
        <w:rPr>
          <w:rFonts w:ascii="Times New Roman" w:hAnsi="Times New Roman"/>
          <w:sz w:val="28"/>
          <w:szCs w:val="28"/>
        </w:rPr>
      </w:pPr>
      <w:r w:rsidRPr="002445DA">
        <w:rPr>
          <w:rFonts w:ascii="Times New Roman" w:hAnsi="Times New Roman"/>
          <w:sz w:val="28"/>
          <w:szCs w:val="28"/>
        </w:rPr>
        <w:object w:dxaOrig="11337" w:dyaOrig="16695">
          <v:shape id="_x0000_i1027" type="#_x0000_t75" style="width:417.75pt;height:549.2pt" o:ole="">
            <v:imagedata r:id="rId14" o:title=""/>
          </v:shape>
          <o:OLEObject Type="Embed" ProgID="Visio.Drawing.11" ShapeID="_x0000_i1027" DrawAspect="Content" ObjectID="_1516165426" r:id="rId15"/>
        </w:object>
      </w:r>
    </w:p>
    <w:p w:rsidR="001F7BFF" w:rsidRDefault="001F7BFF" w:rsidP="00EE19D8">
      <w:pPr>
        <w:adjustRightInd w:val="0"/>
        <w:snapToGrid w:val="0"/>
        <w:jc w:val="center"/>
        <w:rPr>
          <w:rFonts w:ascii="Times New Roman" w:hAnsi="Times New Roman"/>
          <w:sz w:val="28"/>
          <w:szCs w:val="28"/>
        </w:rPr>
      </w:pPr>
    </w:p>
    <w:p w:rsidR="001F7BFF" w:rsidRDefault="001F7BFF" w:rsidP="00EE19D8">
      <w:pPr>
        <w:adjustRightInd w:val="0"/>
        <w:snapToGrid w:val="0"/>
        <w:jc w:val="center"/>
        <w:rPr>
          <w:rFonts w:ascii="Times New Roman" w:hAnsi="Times New Roman"/>
          <w:sz w:val="28"/>
          <w:szCs w:val="28"/>
        </w:rPr>
        <w:sectPr w:rsidR="001F7BFF" w:rsidSect="00011E14">
          <w:footerReference w:type="default" r:id="rId16"/>
          <w:pgSz w:w="11906" w:h="16838" w:code="9"/>
          <w:pgMar w:top="1701" w:right="1276" w:bottom="1701" w:left="1276" w:header="1134" w:footer="1247" w:gutter="0"/>
          <w:pgNumType w:start="1"/>
          <w:cols w:space="425"/>
          <w:docGrid w:type="lines" w:linePitch="312"/>
        </w:sectPr>
      </w:pPr>
    </w:p>
    <w:p w:rsidR="00594A06" w:rsidRPr="00594A06" w:rsidRDefault="00594A06" w:rsidP="00594A06">
      <w:pPr>
        <w:spacing w:line="514" w:lineRule="exact"/>
        <w:rPr>
          <w:rFonts w:ascii="黑体" w:eastAsia="黑体" w:hAnsi="宋体"/>
          <w:color w:val="000000"/>
          <w:sz w:val="28"/>
          <w:szCs w:val="28"/>
        </w:rPr>
      </w:pPr>
      <w:r w:rsidRPr="00594A06">
        <w:rPr>
          <w:rFonts w:ascii="黑体" w:eastAsia="黑体" w:hAnsi="宋体" w:hint="eastAsia"/>
          <w:color w:val="000000"/>
          <w:sz w:val="28"/>
          <w:szCs w:val="28"/>
        </w:rPr>
        <w:lastRenderedPageBreak/>
        <w:t>附件4</w:t>
      </w:r>
    </w:p>
    <w:p w:rsidR="00594A06" w:rsidRPr="00594A06" w:rsidRDefault="00594A06" w:rsidP="00594A06">
      <w:pPr>
        <w:jc w:val="center"/>
        <w:rPr>
          <w:rFonts w:ascii="方正小标宋简体" w:eastAsia="方正小标宋简体" w:hAnsi="宋体"/>
          <w:color w:val="000000"/>
          <w:sz w:val="44"/>
          <w:szCs w:val="44"/>
        </w:rPr>
      </w:pPr>
      <w:r w:rsidRPr="00594A06">
        <w:rPr>
          <w:rFonts w:ascii="方正小标宋简体" w:eastAsia="方正小标宋简体" w:hAnsi="宋体" w:hint="eastAsia"/>
          <w:color w:val="000000"/>
          <w:sz w:val="44"/>
          <w:szCs w:val="44"/>
        </w:rPr>
        <w:t>201</w:t>
      </w:r>
      <w:r w:rsidR="00146F57">
        <w:rPr>
          <w:rFonts w:ascii="方正小标宋简体" w:eastAsia="方正小标宋简体" w:hAnsi="宋体" w:hint="eastAsia"/>
          <w:color w:val="000000"/>
          <w:sz w:val="44"/>
          <w:szCs w:val="44"/>
        </w:rPr>
        <w:t>6</w:t>
      </w:r>
      <w:r w:rsidRPr="00594A06">
        <w:rPr>
          <w:rFonts w:ascii="方正小标宋简体" w:eastAsia="方正小标宋简体" w:hAnsi="宋体" w:hint="eastAsia"/>
          <w:color w:val="000000"/>
          <w:sz w:val="44"/>
          <w:szCs w:val="44"/>
        </w:rPr>
        <w:t>年南京市有序用电方案和电力供应应急预案用户清单</w:t>
      </w:r>
    </w:p>
    <w:p w:rsidR="003D09DF" w:rsidRPr="002445DA" w:rsidRDefault="003D09DF" w:rsidP="00C5157D">
      <w:pPr>
        <w:widowControl/>
        <w:jc w:val="left"/>
      </w:pPr>
    </w:p>
    <w:sectPr w:rsidR="003D09DF" w:rsidRPr="002445DA" w:rsidSect="00866E5D">
      <w:footerReference w:type="default" r:id="rId17"/>
      <w:pgSz w:w="16838" w:h="11906" w:orient="landscape" w:code="9"/>
      <w:pgMar w:top="1276" w:right="1588" w:bottom="1276" w:left="1701"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FF5" w:rsidRDefault="00214FF5" w:rsidP="00832516">
      <w:r>
        <w:separator/>
      </w:r>
    </w:p>
  </w:endnote>
  <w:endnote w:type="continuationSeparator" w:id="1">
    <w:p w:rsidR="00214FF5" w:rsidRDefault="00214FF5" w:rsidP="00832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38" w:rsidRDefault="000541EF" w:rsidP="00A86C16">
    <w:pPr>
      <w:pStyle w:val="ab"/>
      <w:framePr w:wrap="around" w:vAnchor="text" w:hAnchor="margin" w:xAlign="center" w:y="1"/>
      <w:rPr>
        <w:rStyle w:val="af1"/>
      </w:rPr>
    </w:pPr>
    <w:r>
      <w:rPr>
        <w:rStyle w:val="af1"/>
      </w:rPr>
      <w:fldChar w:fldCharType="begin"/>
    </w:r>
    <w:r w:rsidR="00A86438">
      <w:rPr>
        <w:rStyle w:val="af1"/>
      </w:rPr>
      <w:instrText xml:space="preserve">PAGE  </w:instrText>
    </w:r>
    <w:r>
      <w:rPr>
        <w:rStyle w:val="af1"/>
      </w:rPr>
      <w:fldChar w:fldCharType="end"/>
    </w:r>
  </w:p>
  <w:p w:rsidR="00A86438" w:rsidRDefault="00A8643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38" w:rsidRPr="00A86C16" w:rsidRDefault="000541EF" w:rsidP="00D66F8A">
    <w:pPr>
      <w:pStyle w:val="ab"/>
      <w:framePr w:wrap="around" w:vAnchor="text" w:hAnchor="margin" w:xAlign="center" w:y="1"/>
      <w:rPr>
        <w:rStyle w:val="af1"/>
        <w:rFonts w:ascii="Times New Roman" w:hAnsi="Times New Roman"/>
        <w:sz w:val="21"/>
        <w:szCs w:val="21"/>
      </w:rPr>
    </w:pPr>
    <w:r w:rsidRPr="00A86C16">
      <w:rPr>
        <w:rStyle w:val="af1"/>
        <w:rFonts w:ascii="Times New Roman" w:hAnsi="Times New Roman"/>
        <w:sz w:val="21"/>
        <w:szCs w:val="21"/>
      </w:rPr>
      <w:fldChar w:fldCharType="begin"/>
    </w:r>
    <w:r w:rsidR="00A86438" w:rsidRPr="00A86C16">
      <w:rPr>
        <w:rStyle w:val="af1"/>
        <w:rFonts w:ascii="Times New Roman" w:hAnsi="Times New Roman"/>
        <w:sz w:val="21"/>
        <w:szCs w:val="21"/>
      </w:rPr>
      <w:instrText xml:space="preserve">PAGE  </w:instrText>
    </w:r>
    <w:r w:rsidRPr="00A86C16">
      <w:rPr>
        <w:rStyle w:val="af1"/>
        <w:rFonts w:ascii="Times New Roman" w:hAnsi="Times New Roman"/>
        <w:sz w:val="21"/>
        <w:szCs w:val="21"/>
      </w:rPr>
      <w:fldChar w:fldCharType="separate"/>
    </w:r>
    <w:r w:rsidR="00C472D9">
      <w:rPr>
        <w:rStyle w:val="af1"/>
        <w:rFonts w:ascii="Times New Roman" w:hAnsi="Times New Roman"/>
        <w:noProof/>
        <w:sz w:val="21"/>
        <w:szCs w:val="21"/>
      </w:rPr>
      <w:t>41</w:t>
    </w:r>
    <w:r w:rsidRPr="00A86C16">
      <w:rPr>
        <w:rStyle w:val="af1"/>
        <w:rFonts w:ascii="Times New Roman" w:hAnsi="Times New Roman"/>
        <w:sz w:val="21"/>
        <w:szCs w:val="21"/>
      </w:rPr>
      <w:fldChar w:fldCharType="end"/>
    </w:r>
  </w:p>
  <w:p w:rsidR="00A86438" w:rsidRDefault="00A8643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38" w:rsidRPr="00A86C16" w:rsidRDefault="000541EF" w:rsidP="00231C9F">
    <w:pPr>
      <w:pStyle w:val="ab"/>
      <w:framePr w:hSpace="284" w:wrap="around" w:hAnchor="page" w:yAlign="center"/>
      <w:textDirection w:val="tbRl"/>
      <w:rPr>
        <w:rStyle w:val="af1"/>
        <w:rFonts w:ascii="Times New Roman" w:hAnsi="Times New Roman"/>
        <w:sz w:val="21"/>
        <w:szCs w:val="21"/>
      </w:rPr>
    </w:pPr>
    <w:r w:rsidRPr="00A86C16">
      <w:rPr>
        <w:rStyle w:val="af1"/>
        <w:rFonts w:ascii="Times New Roman" w:hAnsi="Times New Roman"/>
        <w:sz w:val="21"/>
        <w:szCs w:val="21"/>
      </w:rPr>
      <w:fldChar w:fldCharType="begin"/>
    </w:r>
    <w:r w:rsidR="00A86438" w:rsidRPr="00A86C16">
      <w:rPr>
        <w:rStyle w:val="af1"/>
        <w:rFonts w:ascii="Times New Roman" w:hAnsi="Times New Roman"/>
        <w:sz w:val="21"/>
        <w:szCs w:val="21"/>
      </w:rPr>
      <w:instrText xml:space="preserve">PAGE  </w:instrText>
    </w:r>
    <w:r w:rsidRPr="00A86C16">
      <w:rPr>
        <w:rStyle w:val="af1"/>
        <w:rFonts w:ascii="Times New Roman" w:hAnsi="Times New Roman"/>
        <w:sz w:val="21"/>
        <w:szCs w:val="21"/>
      </w:rPr>
      <w:fldChar w:fldCharType="separate"/>
    </w:r>
    <w:r w:rsidR="00451AA3">
      <w:rPr>
        <w:rStyle w:val="af1"/>
        <w:rFonts w:ascii="Times New Roman" w:hAnsi="Times New Roman"/>
        <w:noProof/>
        <w:sz w:val="21"/>
        <w:szCs w:val="21"/>
      </w:rPr>
      <w:t>45</w:t>
    </w:r>
    <w:r w:rsidRPr="00A86C16">
      <w:rPr>
        <w:rStyle w:val="af1"/>
        <w:rFonts w:ascii="Times New Roman" w:hAnsi="Times New Roman"/>
        <w:sz w:val="21"/>
        <w:szCs w:val="21"/>
      </w:rPr>
      <w:fldChar w:fldCharType="end"/>
    </w:r>
  </w:p>
  <w:p w:rsidR="00A86438" w:rsidRDefault="00A864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FF5" w:rsidRDefault="00214FF5" w:rsidP="00832516">
      <w:r>
        <w:separator/>
      </w:r>
    </w:p>
  </w:footnote>
  <w:footnote w:type="continuationSeparator" w:id="1">
    <w:p w:rsidR="00214FF5" w:rsidRDefault="00214FF5" w:rsidP="00832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38" w:rsidRDefault="00A86438" w:rsidP="00A86C16">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F07BF"/>
    <w:multiLevelType w:val="multilevel"/>
    <w:tmpl w:val="ACC8F91A"/>
    <w:lvl w:ilvl="0">
      <w:start w:val="1"/>
      <w:numFmt w:val="decimal"/>
      <w:pStyle w:val="1"/>
      <w:lvlText w:val="%1"/>
      <w:lvlJc w:val="left"/>
      <w:pPr>
        <w:tabs>
          <w:tab w:val="num" w:pos="432"/>
        </w:tabs>
        <w:ind w:left="432" w:hanging="432"/>
      </w:pPr>
      <w:rPr>
        <w:rFonts w:cs="Times New Roman" w:hint="eastAsia"/>
      </w:rPr>
    </w:lvl>
    <w:lvl w:ilvl="1">
      <w:start w:val="1"/>
      <w:numFmt w:val="decimal"/>
      <w:pStyle w:val="2"/>
      <w:lvlText w:val="2.%2"/>
      <w:lvlJc w:val="left"/>
      <w:pPr>
        <w:tabs>
          <w:tab w:val="num" w:pos="576"/>
        </w:tabs>
        <w:ind w:left="576" w:hanging="576"/>
      </w:pPr>
      <w:rPr>
        <w:rFonts w:cs="Times New Roman" w:hint="eastAsia"/>
      </w:rPr>
    </w:lvl>
    <w:lvl w:ilvl="2">
      <w:start w:val="1"/>
      <w:numFmt w:val="decimal"/>
      <w:pStyle w:val="3"/>
      <w:lvlText w:val="%1.%2.%3"/>
      <w:lvlJc w:val="left"/>
      <w:pPr>
        <w:tabs>
          <w:tab w:val="num" w:pos="2280"/>
        </w:tabs>
        <w:ind w:left="2280" w:hanging="720"/>
      </w:pPr>
      <w:rPr>
        <w:rFonts w:cs="Times New Roman" w:hint="eastAsia"/>
      </w:rPr>
    </w:lvl>
    <w:lvl w:ilvl="3">
      <w:start w:val="1"/>
      <w:numFmt w:val="decimal"/>
      <w:pStyle w:val="4"/>
      <w:lvlText w:val="%1.%2.%3.%4"/>
      <w:lvlJc w:val="left"/>
      <w:pPr>
        <w:tabs>
          <w:tab w:val="num" w:pos="864"/>
        </w:tabs>
        <w:ind w:left="864" w:hanging="864"/>
      </w:pPr>
      <w:rPr>
        <w:rFonts w:cs="Times New Roman" w:hint="eastAsia"/>
      </w:rPr>
    </w:lvl>
    <w:lvl w:ilvl="4">
      <w:start w:val="1"/>
      <w:numFmt w:val="decimal"/>
      <w:pStyle w:val="5"/>
      <w:lvlText w:val="%1.%2.%3.%4.%5"/>
      <w:lvlJc w:val="left"/>
      <w:pPr>
        <w:tabs>
          <w:tab w:val="num" w:pos="1008"/>
        </w:tabs>
        <w:ind w:left="1008" w:hanging="1008"/>
      </w:pPr>
      <w:rPr>
        <w:rFonts w:cs="Times New Roman" w:hint="eastAsia"/>
      </w:rPr>
    </w:lvl>
    <w:lvl w:ilvl="5">
      <w:start w:val="1"/>
      <w:numFmt w:val="decimal"/>
      <w:pStyle w:val="6"/>
      <w:lvlText w:val="%1.%2.%3.%4.%5.%6"/>
      <w:lvlJc w:val="left"/>
      <w:pPr>
        <w:tabs>
          <w:tab w:val="num" w:pos="1152"/>
        </w:tabs>
        <w:ind w:left="1152" w:hanging="1152"/>
      </w:pPr>
      <w:rPr>
        <w:rFonts w:cs="Times New Roman" w:hint="eastAsia"/>
      </w:rPr>
    </w:lvl>
    <w:lvl w:ilvl="6">
      <w:start w:val="1"/>
      <w:numFmt w:val="decimal"/>
      <w:pStyle w:val="7"/>
      <w:lvlText w:val="%1.%2.%3.%4.%5.%6.%7"/>
      <w:lvlJc w:val="left"/>
      <w:pPr>
        <w:tabs>
          <w:tab w:val="num" w:pos="1296"/>
        </w:tabs>
        <w:ind w:left="1296" w:hanging="1296"/>
      </w:pPr>
      <w:rPr>
        <w:rFonts w:cs="Times New Roman" w:hint="eastAsia"/>
      </w:rPr>
    </w:lvl>
    <w:lvl w:ilvl="7">
      <w:start w:val="1"/>
      <w:numFmt w:val="decimal"/>
      <w:pStyle w:val="8"/>
      <w:lvlText w:val="%1.%2.%3.%4.%5.%6.%7.%8"/>
      <w:lvlJc w:val="left"/>
      <w:pPr>
        <w:tabs>
          <w:tab w:val="num" w:pos="1440"/>
        </w:tabs>
        <w:ind w:left="1440" w:hanging="1440"/>
      </w:pPr>
      <w:rPr>
        <w:rFonts w:cs="Times New Roman" w:hint="eastAsia"/>
      </w:rPr>
    </w:lvl>
    <w:lvl w:ilvl="8">
      <w:start w:val="1"/>
      <w:numFmt w:val="decimal"/>
      <w:pStyle w:val="9"/>
      <w:lvlText w:val="%1.%2.%3.%4.%5.%6.%7.%8.%9"/>
      <w:lvlJc w:val="left"/>
      <w:pPr>
        <w:tabs>
          <w:tab w:val="num" w:pos="1584"/>
        </w:tabs>
        <w:ind w:left="1584" w:hanging="1584"/>
      </w:pPr>
      <w:rPr>
        <w:rFonts w:cs="Times New Roman" w:hint="eastAsia"/>
      </w:rPr>
    </w:lvl>
  </w:abstractNum>
  <w:abstractNum w:abstractNumId="1">
    <w:nsid w:val="6FF144FF"/>
    <w:multiLevelType w:val="multilevel"/>
    <w:tmpl w:val="D2DCEC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742"/>
    <w:rsid w:val="0000082C"/>
    <w:rsid w:val="00003EF2"/>
    <w:rsid w:val="00005850"/>
    <w:rsid w:val="00007DBC"/>
    <w:rsid w:val="00011E14"/>
    <w:rsid w:val="0001226C"/>
    <w:rsid w:val="00013983"/>
    <w:rsid w:val="00015E79"/>
    <w:rsid w:val="00017167"/>
    <w:rsid w:val="00020113"/>
    <w:rsid w:val="000235E7"/>
    <w:rsid w:val="0002561E"/>
    <w:rsid w:val="00025B8A"/>
    <w:rsid w:val="00025E50"/>
    <w:rsid w:val="000272ED"/>
    <w:rsid w:val="00031CD4"/>
    <w:rsid w:val="00032DFB"/>
    <w:rsid w:val="00034542"/>
    <w:rsid w:val="00035B07"/>
    <w:rsid w:val="000428F9"/>
    <w:rsid w:val="00042930"/>
    <w:rsid w:val="000541EF"/>
    <w:rsid w:val="0005427D"/>
    <w:rsid w:val="00055A14"/>
    <w:rsid w:val="00056D50"/>
    <w:rsid w:val="00057839"/>
    <w:rsid w:val="00067145"/>
    <w:rsid w:val="00072D54"/>
    <w:rsid w:val="00073A9A"/>
    <w:rsid w:val="00073E55"/>
    <w:rsid w:val="00075D55"/>
    <w:rsid w:val="00077DF6"/>
    <w:rsid w:val="0008433E"/>
    <w:rsid w:val="000846DE"/>
    <w:rsid w:val="00090EBB"/>
    <w:rsid w:val="00091FA4"/>
    <w:rsid w:val="00092741"/>
    <w:rsid w:val="00093F20"/>
    <w:rsid w:val="000A1112"/>
    <w:rsid w:val="000A189A"/>
    <w:rsid w:val="000A35E3"/>
    <w:rsid w:val="000A3DCA"/>
    <w:rsid w:val="000A765A"/>
    <w:rsid w:val="000C1B36"/>
    <w:rsid w:val="000C351D"/>
    <w:rsid w:val="000C3883"/>
    <w:rsid w:val="000C6148"/>
    <w:rsid w:val="000C7EA8"/>
    <w:rsid w:val="000D07E1"/>
    <w:rsid w:val="000D3B7B"/>
    <w:rsid w:val="000D4B5A"/>
    <w:rsid w:val="000D7399"/>
    <w:rsid w:val="000E510F"/>
    <w:rsid w:val="000E67FE"/>
    <w:rsid w:val="000E6FC4"/>
    <w:rsid w:val="000F3106"/>
    <w:rsid w:val="000F35F8"/>
    <w:rsid w:val="000F3EFB"/>
    <w:rsid w:val="000F6B1F"/>
    <w:rsid w:val="00100B11"/>
    <w:rsid w:val="001011F4"/>
    <w:rsid w:val="00104771"/>
    <w:rsid w:val="00105A80"/>
    <w:rsid w:val="00105B58"/>
    <w:rsid w:val="001076EE"/>
    <w:rsid w:val="00112949"/>
    <w:rsid w:val="00112D1C"/>
    <w:rsid w:val="0011495A"/>
    <w:rsid w:val="00114E98"/>
    <w:rsid w:val="00115E49"/>
    <w:rsid w:val="00124AFE"/>
    <w:rsid w:val="00131FBD"/>
    <w:rsid w:val="001324E7"/>
    <w:rsid w:val="001329DE"/>
    <w:rsid w:val="001332FD"/>
    <w:rsid w:val="00136C77"/>
    <w:rsid w:val="00136E33"/>
    <w:rsid w:val="001375C3"/>
    <w:rsid w:val="0014199F"/>
    <w:rsid w:val="00142741"/>
    <w:rsid w:val="00146AB0"/>
    <w:rsid w:val="00146F57"/>
    <w:rsid w:val="00150C37"/>
    <w:rsid w:val="00150E3C"/>
    <w:rsid w:val="00151D5E"/>
    <w:rsid w:val="00154BC8"/>
    <w:rsid w:val="00156035"/>
    <w:rsid w:val="00156BF2"/>
    <w:rsid w:val="00160867"/>
    <w:rsid w:val="0016121F"/>
    <w:rsid w:val="001614BC"/>
    <w:rsid w:val="00164ADA"/>
    <w:rsid w:val="00165003"/>
    <w:rsid w:val="00165A95"/>
    <w:rsid w:val="00171735"/>
    <w:rsid w:val="001725E8"/>
    <w:rsid w:val="00174EAA"/>
    <w:rsid w:val="00175C32"/>
    <w:rsid w:val="00181E76"/>
    <w:rsid w:val="0018370C"/>
    <w:rsid w:val="0018667C"/>
    <w:rsid w:val="00186CE0"/>
    <w:rsid w:val="001902B6"/>
    <w:rsid w:val="00191EEE"/>
    <w:rsid w:val="00193238"/>
    <w:rsid w:val="00194947"/>
    <w:rsid w:val="001966A0"/>
    <w:rsid w:val="001A261F"/>
    <w:rsid w:val="001A3271"/>
    <w:rsid w:val="001A3E9F"/>
    <w:rsid w:val="001A5C22"/>
    <w:rsid w:val="001A6DFB"/>
    <w:rsid w:val="001B585D"/>
    <w:rsid w:val="001B668D"/>
    <w:rsid w:val="001C0A71"/>
    <w:rsid w:val="001C3A71"/>
    <w:rsid w:val="001D0E1D"/>
    <w:rsid w:val="001D2BD7"/>
    <w:rsid w:val="001D68AA"/>
    <w:rsid w:val="001E1906"/>
    <w:rsid w:val="001F068B"/>
    <w:rsid w:val="001F1277"/>
    <w:rsid w:val="001F3357"/>
    <w:rsid w:val="001F72DA"/>
    <w:rsid w:val="001F7BFF"/>
    <w:rsid w:val="002003CE"/>
    <w:rsid w:val="00200FC6"/>
    <w:rsid w:val="00210E07"/>
    <w:rsid w:val="00214FF5"/>
    <w:rsid w:val="00215876"/>
    <w:rsid w:val="00216411"/>
    <w:rsid w:val="002174B9"/>
    <w:rsid w:val="00217E4C"/>
    <w:rsid w:val="00221A2A"/>
    <w:rsid w:val="00221E91"/>
    <w:rsid w:val="00227FDD"/>
    <w:rsid w:val="00231C9F"/>
    <w:rsid w:val="002349B7"/>
    <w:rsid w:val="0023549C"/>
    <w:rsid w:val="002364C8"/>
    <w:rsid w:val="00243018"/>
    <w:rsid w:val="002445DA"/>
    <w:rsid w:val="00245363"/>
    <w:rsid w:val="002453B2"/>
    <w:rsid w:val="002454D2"/>
    <w:rsid w:val="00250A05"/>
    <w:rsid w:val="0025188F"/>
    <w:rsid w:val="00251F84"/>
    <w:rsid w:val="002525B8"/>
    <w:rsid w:val="00253C75"/>
    <w:rsid w:val="002560CD"/>
    <w:rsid w:val="00257C0A"/>
    <w:rsid w:val="002600DB"/>
    <w:rsid w:val="0026023F"/>
    <w:rsid w:val="00263E26"/>
    <w:rsid w:val="00263F36"/>
    <w:rsid w:val="00264182"/>
    <w:rsid w:val="002702C5"/>
    <w:rsid w:val="00273540"/>
    <w:rsid w:val="00274537"/>
    <w:rsid w:val="002751A2"/>
    <w:rsid w:val="00276AD6"/>
    <w:rsid w:val="00277081"/>
    <w:rsid w:val="00277381"/>
    <w:rsid w:val="00277C27"/>
    <w:rsid w:val="00284A72"/>
    <w:rsid w:val="00291137"/>
    <w:rsid w:val="00292E8B"/>
    <w:rsid w:val="00293C4F"/>
    <w:rsid w:val="0029560D"/>
    <w:rsid w:val="002979C9"/>
    <w:rsid w:val="002979DE"/>
    <w:rsid w:val="002A254A"/>
    <w:rsid w:val="002A71BB"/>
    <w:rsid w:val="002B20E9"/>
    <w:rsid w:val="002B2C38"/>
    <w:rsid w:val="002B2C47"/>
    <w:rsid w:val="002B4FAB"/>
    <w:rsid w:val="002B6C33"/>
    <w:rsid w:val="002B797F"/>
    <w:rsid w:val="002C062F"/>
    <w:rsid w:val="002C0A51"/>
    <w:rsid w:val="002C1867"/>
    <w:rsid w:val="002C3303"/>
    <w:rsid w:val="002C51FA"/>
    <w:rsid w:val="002C7492"/>
    <w:rsid w:val="002D5C8D"/>
    <w:rsid w:val="002D7148"/>
    <w:rsid w:val="002F3339"/>
    <w:rsid w:val="002F72BF"/>
    <w:rsid w:val="00300141"/>
    <w:rsid w:val="003031A0"/>
    <w:rsid w:val="00305C21"/>
    <w:rsid w:val="00310B68"/>
    <w:rsid w:val="003132A8"/>
    <w:rsid w:val="003132DA"/>
    <w:rsid w:val="00317022"/>
    <w:rsid w:val="00320A2E"/>
    <w:rsid w:val="003229A2"/>
    <w:rsid w:val="00323939"/>
    <w:rsid w:val="00326841"/>
    <w:rsid w:val="00326DCE"/>
    <w:rsid w:val="00327503"/>
    <w:rsid w:val="00327E05"/>
    <w:rsid w:val="0033011E"/>
    <w:rsid w:val="00330ADA"/>
    <w:rsid w:val="00330DEE"/>
    <w:rsid w:val="00336D2E"/>
    <w:rsid w:val="003402D7"/>
    <w:rsid w:val="0034047A"/>
    <w:rsid w:val="00344B30"/>
    <w:rsid w:val="0034585F"/>
    <w:rsid w:val="00351B4E"/>
    <w:rsid w:val="0035396A"/>
    <w:rsid w:val="00356AF4"/>
    <w:rsid w:val="00356FF3"/>
    <w:rsid w:val="00357669"/>
    <w:rsid w:val="00361A35"/>
    <w:rsid w:val="00366954"/>
    <w:rsid w:val="00366BA3"/>
    <w:rsid w:val="00370D82"/>
    <w:rsid w:val="00373CDD"/>
    <w:rsid w:val="0037443B"/>
    <w:rsid w:val="00384955"/>
    <w:rsid w:val="00384F88"/>
    <w:rsid w:val="00391193"/>
    <w:rsid w:val="00397DD8"/>
    <w:rsid w:val="00397EE3"/>
    <w:rsid w:val="003A2A85"/>
    <w:rsid w:val="003A6ACB"/>
    <w:rsid w:val="003B2717"/>
    <w:rsid w:val="003B2E68"/>
    <w:rsid w:val="003B2EB0"/>
    <w:rsid w:val="003B406B"/>
    <w:rsid w:val="003B7AA1"/>
    <w:rsid w:val="003C13CE"/>
    <w:rsid w:val="003D05E2"/>
    <w:rsid w:val="003D09DF"/>
    <w:rsid w:val="003D3093"/>
    <w:rsid w:val="003D4487"/>
    <w:rsid w:val="003D4C24"/>
    <w:rsid w:val="003D60F2"/>
    <w:rsid w:val="003D6E57"/>
    <w:rsid w:val="003D71FA"/>
    <w:rsid w:val="003D7611"/>
    <w:rsid w:val="003E09D6"/>
    <w:rsid w:val="003E2296"/>
    <w:rsid w:val="003E55E2"/>
    <w:rsid w:val="003E75C8"/>
    <w:rsid w:val="003E760E"/>
    <w:rsid w:val="003E7A51"/>
    <w:rsid w:val="003F01CB"/>
    <w:rsid w:val="003F06FB"/>
    <w:rsid w:val="003F6BE0"/>
    <w:rsid w:val="003F71C1"/>
    <w:rsid w:val="0040045C"/>
    <w:rsid w:val="0040161E"/>
    <w:rsid w:val="0040278A"/>
    <w:rsid w:val="0040618E"/>
    <w:rsid w:val="004068CE"/>
    <w:rsid w:val="00410A95"/>
    <w:rsid w:val="00413D0E"/>
    <w:rsid w:val="00416907"/>
    <w:rsid w:val="004207B1"/>
    <w:rsid w:val="004220C9"/>
    <w:rsid w:val="0042292E"/>
    <w:rsid w:val="0042379D"/>
    <w:rsid w:val="004239D3"/>
    <w:rsid w:val="00424117"/>
    <w:rsid w:val="00424840"/>
    <w:rsid w:val="00424E70"/>
    <w:rsid w:val="00425287"/>
    <w:rsid w:val="00426024"/>
    <w:rsid w:val="00427F0C"/>
    <w:rsid w:val="0043102A"/>
    <w:rsid w:val="004311D8"/>
    <w:rsid w:val="004318A5"/>
    <w:rsid w:val="004337DA"/>
    <w:rsid w:val="00435E3A"/>
    <w:rsid w:val="00444F6A"/>
    <w:rsid w:val="00447A60"/>
    <w:rsid w:val="0045076A"/>
    <w:rsid w:val="00450AB1"/>
    <w:rsid w:val="00451AA3"/>
    <w:rsid w:val="004546C0"/>
    <w:rsid w:val="004559D4"/>
    <w:rsid w:val="00461F9F"/>
    <w:rsid w:val="00466F57"/>
    <w:rsid w:val="00471BB7"/>
    <w:rsid w:val="00473BD5"/>
    <w:rsid w:val="00474E99"/>
    <w:rsid w:val="00482405"/>
    <w:rsid w:val="00483D18"/>
    <w:rsid w:val="00484CD8"/>
    <w:rsid w:val="00494338"/>
    <w:rsid w:val="00494E12"/>
    <w:rsid w:val="004950FB"/>
    <w:rsid w:val="00496FE4"/>
    <w:rsid w:val="004976B4"/>
    <w:rsid w:val="00497C5F"/>
    <w:rsid w:val="004A1117"/>
    <w:rsid w:val="004A4B10"/>
    <w:rsid w:val="004A55F0"/>
    <w:rsid w:val="004A5A12"/>
    <w:rsid w:val="004A5E86"/>
    <w:rsid w:val="004A6C33"/>
    <w:rsid w:val="004A769A"/>
    <w:rsid w:val="004B011E"/>
    <w:rsid w:val="004B0F04"/>
    <w:rsid w:val="004B6CAC"/>
    <w:rsid w:val="004B7C56"/>
    <w:rsid w:val="004B7DBA"/>
    <w:rsid w:val="004D1B32"/>
    <w:rsid w:val="004D319C"/>
    <w:rsid w:val="004D3F04"/>
    <w:rsid w:val="004D5538"/>
    <w:rsid w:val="004D5D50"/>
    <w:rsid w:val="004E09A8"/>
    <w:rsid w:val="004E3DD2"/>
    <w:rsid w:val="004E5ADD"/>
    <w:rsid w:val="004E6A5A"/>
    <w:rsid w:val="005001E1"/>
    <w:rsid w:val="005018E5"/>
    <w:rsid w:val="00505334"/>
    <w:rsid w:val="00505C6E"/>
    <w:rsid w:val="005067AA"/>
    <w:rsid w:val="0051040E"/>
    <w:rsid w:val="005111E4"/>
    <w:rsid w:val="00511E5B"/>
    <w:rsid w:val="00513601"/>
    <w:rsid w:val="00516F32"/>
    <w:rsid w:val="005202A0"/>
    <w:rsid w:val="00520E06"/>
    <w:rsid w:val="00521D9F"/>
    <w:rsid w:val="00522141"/>
    <w:rsid w:val="00525342"/>
    <w:rsid w:val="00527F0E"/>
    <w:rsid w:val="00532975"/>
    <w:rsid w:val="005413D8"/>
    <w:rsid w:val="00541A7D"/>
    <w:rsid w:val="00544159"/>
    <w:rsid w:val="00546831"/>
    <w:rsid w:val="00546AD7"/>
    <w:rsid w:val="00551401"/>
    <w:rsid w:val="00551F57"/>
    <w:rsid w:val="00552CFA"/>
    <w:rsid w:val="00555615"/>
    <w:rsid w:val="0055696C"/>
    <w:rsid w:val="005578FD"/>
    <w:rsid w:val="005615F7"/>
    <w:rsid w:val="00563D7C"/>
    <w:rsid w:val="00565494"/>
    <w:rsid w:val="0056597E"/>
    <w:rsid w:val="00565997"/>
    <w:rsid w:val="0057104A"/>
    <w:rsid w:val="00572204"/>
    <w:rsid w:val="00576A39"/>
    <w:rsid w:val="00580C0D"/>
    <w:rsid w:val="0058193A"/>
    <w:rsid w:val="005853FA"/>
    <w:rsid w:val="00587F54"/>
    <w:rsid w:val="00590A7B"/>
    <w:rsid w:val="00594A06"/>
    <w:rsid w:val="00595027"/>
    <w:rsid w:val="0059544E"/>
    <w:rsid w:val="00596936"/>
    <w:rsid w:val="005A1CBC"/>
    <w:rsid w:val="005A3726"/>
    <w:rsid w:val="005A3E96"/>
    <w:rsid w:val="005A46D9"/>
    <w:rsid w:val="005A4C46"/>
    <w:rsid w:val="005A60CE"/>
    <w:rsid w:val="005B1D8C"/>
    <w:rsid w:val="005B4217"/>
    <w:rsid w:val="005C1925"/>
    <w:rsid w:val="005C5576"/>
    <w:rsid w:val="005C61B7"/>
    <w:rsid w:val="005D15EB"/>
    <w:rsid w:val="005D19A0"/>
    <w:rsid w:val="005D41CC"/>
    <w:rsid w:val="005D4853"/>
    <w:rsid w:val="005D4E6C"/>
    <w:rsid w:val="005E0330"/>
    <w:rsid w:val="005E1204"/>
    <w:rsid w:val="005E14F8"/>
    <w:rsid w:val="005E488C"/>
    <w:rsid w:val="005E62D8"/>
    <w:rsid w:val="005F6DC8"/>
    <w:rsid w:val="005F7E72"/>
    <w:rsid w:val="00600533"/>
    <w:rsid w:val="00602C93"/>
    <w:rsid w:val="00607064"/>
    <w:rsid w:val="00607A88"/>
    <w:rsid w:val="00610E56"/>
    <w:rsid w:val="006120CC"/>
    <w:rsid w:val="00612D6A"/>
    <w:rsid w:val="00613B3A"/>
    <w:rsid w:val="006166CA"/>
    <w:rsid w:val="006179D3"/>
    <w:rsid w:val="00625E23"/>
    <w:rsid w:val="006300A9"/>
    <w:rsid w:val="0063261B"/>
    <w:rsid w:val="00632C2E"/>
    <w:rsid w:val="00637554"/>
    <w:rsid w:val="006410D0"/>
    <w:rsid w:val="006432BF"/>
    <w:rsid w:val="00643DE1"/>
    <w:rsid w:val="006449F3"/>
    <w:rsid w:val="00645888"/>
    <w:rsid w:val="00661E54"/>
    <w:rsid w:val="0066489E"/>
    <w:rsid w:val="006663A6"/>
    <w:rsid w:val="00666CE0"/>
    <w:rsid w:val="00666ED7"/>
    <w:rsid w:val="0067030F"/>
    <w:rsid w:val="00671BBD"/>
    <w:rsid w:val="00674B2C"/>
    <w:rsid w:val="00676524"/>
    <w:rsid w:val="006777B0"/>
    <w:rsid w:val="00681E80"/>
    <w:rsid w:val="00682FF8"/>
    <w:rsid w:val="00683CF0"/>
    <w:rsid w:val="006845E1"/>
    <w:rsid w:val="0068504E"/>
    <w:rsid w:val="006915B3"/>
    <w:rsid w:val="00695AA3"/>
    <w:rsid w:val="00696EB7"/>
    <w:rsid w:val="006974CF"/>
    <w:rsid w:val="006A1D30"/>
    <w:rsid w:val="006A1FD8"/>
    <w:rsid w:val="006A26EB"/>
    <w:rsid w:val="006A29BB"/>
    <w:rsid w:val="006B0AB9"/>
    <w:rsid w:val="006B3104"/>
    <w:rsid w:val="006B445A"/>
    <w:rsid w:val="006B5068"/>
    <w:rsid w:val="006B566E"/>
    <w:rsid w:val="006B6AAC"/>
    <w:rsid w:val="006B70A6"/>
    <w:rsid w:val="006B7D1A"/>
    <w:rsid w:val="006C090F"/>
    <w:rsid w:val="006C3CAA"/>
    <w:rsid w:val="006C4444"/>
    <w:rsid w:val="006D0104"/>
    <w:rsid w:val="006D1B39"/>
    <w:rsid w:val="006D2779"/>
    <w:rsid w:val="006D62F7"/>
    <w:rsid w:val="006D7917"/>
    <w:rsid w:val="006D7C91"/>
    <w:rsid w:val="006E19F9"/>
    <w:rsid w:val="006E3390"/>
    <w:rsid w:val="006E54B2"/>
    <w:rsid w:val="006E5CEF"/>
    <w:rsid w:val="006E5D75"/>
    <w:rsid w:val="006E7568"/>
    <w:rsid w:val="006F378A"/>
    <w:rsid w:val="006F45DB"/>
    <w:rsid w:val="006F7B16"/>
    <w:rsid w:val="00703AB5"/>
    <w:rsid w:val="00704D90"/>
    <w:rsid w:val="00706397"/>
    <w:rsid w:val="00712C6B"/>
    <w:rsid w:val="007137C5"/>
    <w:rsid w:val="00716792"/>
    <w:rsid w:val="0072062D"/>
    <w:rsid w:val="0072081F"/>
    <w:rsid w:val="00720E50"/>
    <w:rsid w:val="0072125C"/>
    <w:rsid w:val="00725E56"/>
    <w:rsid w:val="00727267"/>
    <w:rsid w:val="00727678"/>
    <w:rsid w:val="00727830"/>
    <w:rsid w:val="00732CAF"/>
    <w:rsid w:val="0073586E"/>
    <w:rsid w:val="00737629"/>
    <w:rsid w:val="00737CD1"/>
    <w:rsid w:val="00743A9C"/>
    <w:rsid w:val="00747D95"/>
    <w:rsid w:val="00751DA9"/>
    <w:rsid w:val="00756FB4"/>
    <w:rsid w:val="007625AA"/>
    <w:rsid w:val="00763517"/>
    <w:rsid w:val="00763F6A"/>
    <w:rsid w:val="00766AF7"/>
    <w:rsid w:val="00767624"/>
    <w:rsid w:val="007733CB"/>
    <w:rsid w:val="00774B64"/>
    <w:rsid w:val="00775117"/>
    <w:rsid w:val="007758CE"/>
    <w:rsid w:val="00775909"/>
    <w:rsid w:val="00775F7F"/>
    <w:rsid w:val="00783865"/>
    <w:rsid w:val="00787829"/>
    <w:rsid w:val="00787A35"/>
    <w:rsid w:val="00791BF2"/>
    <w:rsid w:val="00793645"/>
    <w:rsid w:val="007A036C"/>
    <w:rsid w:val="007A6FC2"/>
    <w:rsid w:val="007B1EF3"/>
    <w:rsid w:val="007B5391"/>
    <w:rsid w:val="007B58B3"/>
    <w:rsid w:val="007B6A3F"/>
    <w:rsid w:val="007B755C"/>
    <w:rsid w:val="007C1BE9"/>
    <w:rsid w:val="007C272E"/>
    <w:rsid w:val="007C32AC"/>
    <w:rsid w:val="007C3F99"/>
    <w:rsid w:val="007C6A47"/>
    <w:rsid w:val="007D4433"/>
    <w:rsid w:val="007D4BB7"/>
    <w:rsid w:val="007D4D08"/>
    <w:rsid w:val="007D587E"/>
    <w:rsid w:val="007D5894"/>
    <w:rsid w:val="007D58AE"/>
    <w:rsid w:val="007D62B4"/>
    <w:rsid w:val="007D6B3E"/>
    <w:rsid w:val="007E5597"/>
    <w:rsid w:val="007F1471"/>
    <w:rsid w:val="007F324E"/>
    <w:rsid w:val="007F6D1B"/>
    <w:rsid w:val="00800B81"/>
    <w:rsid w:val="0080179D"/>
    <w:rsid w:val="008019C3"/>
    <w:rsid w:val="008043FE"/>
    <w:rsid w:val="008050B2"/>
    <w:rsid w:val="00815A39"/>
    <w:rsid w:val="008166CF"/>
    <w:rsid w:val="00816966"/>
    <w:rsid w:val="00817636"/>
    <w:rsid w:val="008177C1"/>
    <w:rsid w:val="00822DB0"/>
    <w:rsid w:val="008244B8"/>
    <w:rsid w:val="0082594A"/>
    <w:rsid w:val="00832516"/>
    <w:rsid w:val="00833BED"/>
    <w:rsid w:val="00834A25"/>
    <w:rsid w:val="00835809"/>
    <w:rsid w:val="0083720B"/>
    <w:rsid w:val="008407E2"/>
    <w:rsid w:val="00840F9B"/>
    <w:rsid w:val="00845757"/>
    <w:rsid w:val="0084794C"/>
    <w:rsid w:val="008524B6"/>
    <w:rsid w:val="008530BA"/>
    <w:rsid w:val="00854B2D"/>
    <w:rsid w:val="008552CD"/>
    <w:rsid w:val="00861C61"/>
    <w:rsid w:val="00861D16"/>
    <w:rsid w:val="00866937"/>
    <w:rsid w:val="00866BF5"/>
    <w:rsid w:val="00866E5D"/>
    <w:rsid w:val="008720AC"/>
    <w:rsid w:val="0087697D"/>
    <w:rsid w:val="00876C68"/>
    <w:rsid w:val="00877750"/>
    <w:rsid w:val="00880C75"/>
    <w:rsid w:val="0088397C"/>
    <w:rsid w:val="00892FE8"/>
    <w:rsid w:val="0089329F"/>
    <w:rsid w:val="008A0130"/>
    <w:rsid w:val="008A5139"/>
    <w:rsid w:val="008A7A0C"/>
    <w:rsid w:val="008A7A5F"/>
    <w:rsid w:val="008B1297"/>
    <w:rsid w:val="008B42A4"/>
    <w:rsid w:val="008C260A"/>
    <w:rsid w:val="008C3FA9"/>
    <w:rsid w:val="008C4EE6"/>
    <w:rsid w:val="008C5277"/>
    <w:rsid w:val="008C689D"/>
    <w:rsid w:val="008C725D"/>
    <w:rsid w:val="008D4249"/>
    <w:rsid w:val="008D48FD"/>
    <w:rsid w:val="008D4F59"/>
    <w:rsid w:val="008E26F1"/>
    <w:rsid w:val="008E3BF3"/>
    <w:rsid w:val="008E618B"/>
    <w:rsid w:val="008E6D61"/>
    <w:rsid w:val="008E7352"/>
    <w:rsid w:val="008F6682"/>
    <w:rsid w:val="00901919"/>
    <w:rsid w:val="0090286F"/>
    <w:rsid w:val="00903BAC"/>
    <w:rsid w:val="00903D33"/>
    <w:rsid w:val="00904B10"/>
    <w:rsid w:val="00906499"/>
    <w:rsid w:val="00906670"/>
    <w:rsid w:val="00911DAD"/>
    <w:rsid w:val="00912599"/>
    <w:rsid w:val="00923BEE"/>
    <w:rsid w:val="00924088"/>
    <w:rsid w:val="009254FC"/>
    <w:rsid w:val="00926A6C"/>
    <w:rsid w:val="009309EE"/>
    <w:rsid w:val="009310E5"/>
    <w:rsid w:val="00931A36"/>
    <w:rsid w:val="00932ADF"/>
    <w:rsid w:val="00935295"/>
    <w:rsid w:val="0094486A"/>
    <w:rsid w:val="009448CA"/>
    <w:rsid w:val="00946DE6"/>
    <w:rsid w:val="009555C0"/>
    <w:rsid w:val="00955F00"/>
    <w:rsid w:val="00956467"/>
    <w:rsid w:val="00960E11"/>
    <w:rsid w:val="00963E08"/>
    <w:rsid w:val="00966FE6"/>
    <w:rsid w:val="009673D3"/>
    <w:rsid w:val="009678A9"/>
    <w:rsid w:val="009708A1"/>
    <w:rsid w:val="009749E5"/>
    <w:rsid w:val="009807DC"/>
    <w:rsid w:val="00980FE9"/>
    <w:rsid w:val="009810B6"/>
    <w:rsid w:val="00985607"/>
    <w:rsid w:val="009A02C3"/>
    <w:rsid w:val="009A5782"/>
    <w:rsid w:val="009A6145"/>
    <w:rsid w:val="009A6168"/>
    <w:rsid w:val="009A6B76"/>
    <w:rsid w:val="009A6EE2"/>
    <w:rsid w:val="009A74D0"/>
    <w:rsid w:val="009A7BB7"/>
    <w:rsid w:val="009B2A73"/>
    <w:rsid w:val="009B364C"/>
    <w:rsid w:val="009B36FE"/>
    <w:rsid w:val="009B3884"/>
    <w:rsid w:val="009B41CB"/>
    <w:rsid w:val="009B575A"/>
    <w:rsid w:val="009C1C7D"/>
    <w:rsid w:val="009C463C"/>
    <w:rsid w:val="009C613D"/>
    <w:rsid w:val="009C7D8E"/>
    <w:rsid w:val="009D25FC"/>
    <w:rsid w:val="009D2AC8"/>
    <w:rsid w:val="009D4FBF"/>
    <w:rsid w:val="009D6D15"/>
    <w:rsid w:val="009E3C9B"/>
    <w:rsid w:val="009E49C0"/>
    <w:rsid w:val="009E5268"/>
    <w:rsid w:val="009E5525"/>
    <w:rsid w:val="009E66F5"/>
    <w:rsid w:val="009E687B"/>
    <w:rsid w:val="009E7BA6"/>
    <w:rsid w:val="009E7CE3"/>
    <w:rsid w:val="009F2606"/>
    <w:rsid w:val="009F7944"/>
    <w:rsid w:val="00A00992"/>
    <w:rsid w:val="00A011F8"/>
    <w:rsid w:val="00A0154D"/>
    <w:rsid w:val="00A03B79"/>
    <w:rsid w:val="00A07BDA"/>
    <w:rsid w:val="00A10987"/>
    <w:rsid w:val="00A1349F"/>
    <w:rsid w:val="00A142E6"/>
    <w:rsid w:val="00A1698D"/>
    <w:rsid w:val="00A17C98"/>
    <w:rsid w:val="00A17EE1"/>
    <w:rsid w:val="00A213EE"/>
    <w:rsid w:val="00A26C22"/>
    <w:rsid w:val="00A27623"/>
    <w:rsid w:val="00A30C8F"/>
    <w:rsid w:val="00A32CE6"/>
    <w:rsid w:val="00A410ED"/>
    <w:rsid w:val="00A412FE"/>
    <w:rsid w:val="00A422A7"/>
    <w:rsid w:val="00A42743"/>
    <w:rsid w:val="00A45B9E"/>
    <w:rsid w:val="00A513BE"/>
    <w:rsid w:val="00A53C56"/>
    <w:rsid w:val="00A5560E"/>
    <w:rsid w:val="00A61E13"/>
    <w:rsid w:val="00A6448E"/>
    <w:rsid w:val="00A64894"/>
    <w:rsid w:val="00A70527"/>
    <w:rsid w:val="00A732CF"/>
    <w:rsid w:val="00A742F2"/>
    <w:rsid w:val="00A7444E"/>
    <w:rsid w:val="00A7531B"/>
    <w:rsid w:val="00A777DB"/>
    <w:rsid w:val="00A82493"/>
    <w:rsid w:val="00A82B9C"/>
    <w:rsid w:val="00A86438"/>
    <w:rsid w:val="00A86C16"/>
    <w:rsid w:val="00A86E0B"/>
    <w:rsid w:val="00A92EA0"/>
    <w:rsid w:val="00A942D7"/>
    <w:rsid w:val="00A9692F"/>
    <w:rsid w:val="00AA00DB"/>
    <w:rsid w:val="00AA15B5"/>
    <w:rsid w:val="00AA1A9E"/>
    <w:rsid w:val="00AA24B1"/>
    <w:rsid w:val="00AA3063"/>
    <w:rsid w:val="00AA3DA3"/>
    <w:rsid w:val="00AA5FA5"/>
    <w:rsid w:val="00AA619E"/>
    <w:rsid w:val="00AB189E"/>
    <w:rsid w:val="00AB3BBB"/>
    <w:rsid w:val="00AB499F"/>
    <w:rsid w:val="00AB5393"/>
    <w:rsid w:val="00AB5B75"/>
    <w:rsid w:val="00AB5B9F"/>
    <w:rsid w:val="00AC2D8E"/>
    <w:rsid w:val="00AC7247"/>
    <w:rsid w:val="00AD06A3"/>
    <w:rsid w:val="00AD29E0"/>
    <w:rsid w:val="00AD3357"/>
    <w:rsid w:val="00AD3A41"/>
    <w:rsid w:val="00AD3F08"/>
    <w:rsid w:val="00AD499C"/>
    <w:rsid w:val="00AD55C2"/>
    <w:rsid w:val="00AE087B"/>
    <w:rsid w:val="00AE438C"/>
    <w:rsid w:val="00AF2EEC"/>
    <w:rsid w:val="00AF3E7F"/>
    <w:rsid w:val="00AF7772"/>
    <w:rsid w:val="00B0287F"/>
    <w:rsid w:val="00B02A6A"/>
    <w:rsid w:val="00B02C41"/>
    <w:rsid w:val="00B033C7"/>
    <w:rsid w:val="00B0521C"/>
    <w:rsid w:val="00B11166"/>
    <w:rsid w:val="00B12A66"/>
    <w:rsid w:val="00B16502"/>
    <w:rsid w:val="00B16B36"/>
    <w:rsid w:val="00B20189"/>
    <w:rsid w:val="00B24E2D"/>
    <w:rsid w:val="00B34EE1"/>
    <w:rsid w:val="00B37840"/>
    <w:rsid w:val="00B435C8"/>
    <w:rsid w:val="00B44547"/>
    <w:rsid w:val="00B45819"/>
    <w:rsid w:val="00B46F24"/>
    <w:rsid w:val="00B50EAC"/>
    <w:rsid w:val="00B51DC6"/>
    <w:rsid w:val="00B53692"/>
    <w:rsid w:val="00B546F0"/>
    <w:rsid w:val="00B56AF7"/>
    <w:rsid w:val="00B60FE0"/>
    <w:rsid w:val="00B61217"/>
    <w:rsid w:val="00B66693"/>
    <w:rsid w:val="00B73F05"/>
    <w:rsid w:val="00B75697"/>
    <w:rsid w:val="00B76B33"/>
    <w:rsid w:val="00B77CE1"/>
    <w:rsid w:val="00B846FD"/>
    <w:rsid w:val="00B86B61"/>
    <w:rsid w:val="00B928BA"/>
    <w:rsid w:val="00B928CF"/>
    <w:rsid w:val="00B95AC9"/>
    <w:rsid w:val="00B9658B"/>
    <w:rsid w:val="00BA2086"/>
    <w:rsid w:val="00BA7C80"/>
    <w:rsid w:val="00BB1170"/>
    <w:rsid w:val="00BB18BC"/>
    <w:rsid w:val="00BB3B9B"/>
    <w:rsid w:val="00BB5007"/>
    <w:rsid w:val="00BB5F28"/>
    <w:rsid w:val="00BC0684"/>
    <w:rsid w:val="00BC0756"/>
    <w:rsid w:val="00BC11F7"/>
    <w:rsid w:val="00BC1FDE"/>
    <w:rsid w:val="00BC6161"/>
    <w:rsid w:val="00BD0FFE"/>
    <w:rsid w:val="00BE0E2E"/>
    <w:rsid w:val="00BE235B"/>
    <w:rsid w:val="00BE2CD0"/>
    <w:rsid w:val="00BE3BF1"/>
    <w:rsid w:val="00BE5972"/>
    <w:rsid w:val="00BF0031"/>
    <w:rsid w:val="00BF173F"/>
    <w:rsid w:val="00BF2051"/>
    <w:rsid w:val="00BF28F8"/>
    <w:rsid w:val="00BF4C33"/>
    <w:rsid w:val="00BF7686"/>
    <w:rsid w:val="00C02E54"/>
    <w:rsid w:val="00C04538"/>
    <w:rsid w:val="00C05BA1"/>
    <w:rsid w:val="00C07A4A"/>
    <w:rsid w:val="00C129FA"/>
    <w:rsid w:val="00C14348"/>
    <w:rsid w:val="00C15F4C"/>
    <w:rsid w:val="00C218EE"/>
    <w:rsid w:val="00C26270"/>
    <w:rsid w:val="00C30727"/>
    <w:rsid w:val="00C3096A"/>
    <w:rsid w:val="00C30B64"/>
    <w:rsid w:val="00C32B73"/>
    <w:rsid w:val="00C34B80"/>
    <w:rsid w:val="00C40F61"/>
    <w:rsid w:val="00C41281"/>
    <w:rsid w:val="00C439A0"/>
    <w:rsid w:val="00C443E9"/>
    <w:rsid w:val="00C45E29"/>
    <w:rsid w:val="00C472D9"/>
    <w:rsid w:val="00C5157D"/>
    <w:rsid w:val="00C532FD"/>
    <w:rsid w:val="00C54F3E"/>
    <w:rsid w:val="00C60D61"/>
    <w:rsid w:val="00C61B1A"/>
    <w:rsid w:val="00C62023"/>
    <w:rsid w:val="00C7052C"/>
    <w:rsid w:val="00C707B3"/>
    <w:rsid w:val="00C70E48"/>
    <w:rsid w:val="00C72CDF"/>
    <w:rsid w:val="00C765CC"/>
    <w:rsid w:val="00C81E64"/>
    <w:rsid w:val="00C83378"/>
    <w:rsid w:val="00C85173"/>
    <w:rsid w:val="00C87725"/>
    <w:rsid w:val="00C90AC2"/>
    <w:rsid w:val="00CA06AD"/>
    <w:rsid w:val="00CA0916"/>
    <w:rsid w:val="00CA0A7B"/>
    <w:rsid w:val="00CA12D3"/>
    <w:rsid w:val="00CA3954"/>
    <w:rsid w:val="00CA5936"/>
    <w:rsid w:val="00CA5951"/>
    <w:rsid w:val="00CB2B7B"/>
    <w:rsid w:val="00CB489E"/>
    <w:rsid w:val="00CB73A5"/>
    <w:rsid w:val="00CB7647"/>
    <w:rsid w:val="00CC3369"/>
    <w:rsid w:val="00CC5162"/>
    <w:rsid w:val="00CC6ADE"/>
    <w:rsid w:val="00CE03AF"/>
    <w:rsid w:val="00CE4150"/>
    <w:rsid w:val="00CE5C25"/>
    <w:rsid w:val="00CE5C59"/>
    <w:rsid w:val="00CE64C5"/>
    <w:rsid w:val="00CF3C1C"/>
    <w:rsid w:val="00CF3E41"/>
    <w:rsid w:val="00CF4288"/>
    <w:rsid w:val="00CF72DF"/>
    <w:rsid w:val="00D01FE4"/>
    <w:rsid w:val="00D032B1"/>
    <w:rsid w:val="00D07D8F"/>
    <w:rsid w:val="00D15206"/>
    <w:rsid w:val="00D1580A"/>
    <w:rsid w:val="00D1799A"/>
    <w:rsid w:val="00D21B5B"/>
    <w:rsid w:val="00D22D7C"/>
    <w:rsid w:val="00D2562B"/>
    <w:rsid w:val="00D27D75"/>
    <w:rsid w:val="00D30011"/>
    <w:rsid w:val="00D34D43"/>
    <w:rsid w:val="00D36C81"/>
    <w:rsid w:val="00D41F9F"/>
    <w:rsid w:val="00D42BDB"/>
    <w:rsid w:val="00D45CC6"/>
    <w:rsid w:val="00D468A6"/>
    <w:rsid w:val="00D5559D"/>
    <w:rsid w:val="00D5692E"/>
    <w:rsid w:val="00D62024"/>
    <w:rsid w:val="00D66F8A"/>
    <w:rsid w:val="00D67EDB"/>
    <w:rsid w:val="00D70742"/>
    <w:rsid w:val="00D73D77"/>
    <w:rsid w:val="00D74E8A"/>
    <w:rsid w:val="00D7501C"/>
    <w:rsid w:val="00D76933"/>
    <w:rsid w:val="00D77716"/>
    <w:rsid w:val="00D822E3"/>
    <w:rsid w:val="00D91D4D"/>
    <w:rsid w:val="00D93521"/>
    <w:rsid w:val="00D936E9"/>
    <w:rsid w:val="00DA7643"/>
    <w:rsid w:val="00DB25FE"/>
    <w:rsid w:val="00DB507F"/>
    <w:rsid w:val="00DB54C0"/>
    <w:rsid w:val="00DB5AFA"/>
    <w:rsid w:val="00DC0459"/>
    <w:rsid w:val="00DC2311"/>
    <w:rsid w:val="00DC2ECD"/>
    <w:rsid w:val="00DC5930"/>
    <w:rsid w:val="00DD3577"/>
    <w:rsid w:val="00DD632D"/>
    <w:rsid w:val="00DE01A6"/>
    <w:rsid w:val="00DF3B24"/>
    <w:rsid w:val="00E00519"/>
    <w:rsid w:val="00E01267"/>
    <w:rsid w:val="00E0556C"/>
    <w:rsid w:val="00E05B3E"/>
    <w:rsid w:val="00E1440B"/>
    <w:rsid w:val="00E208E9"/>
    <w:rsid w:val="00E26659"/>
    <w:rsid w:val="00E3264C"/>
    <w:rsid w:val="00E33D49"/>
    <w:rsid w:val="00E34526"/>
    <w:rsid w:val="00E45710"/>
    <w:rsid w:val="00E53E98"/>
    <w:rsid w:val="00E53EBA"/>
    <w:rsid w:val="00E62511"/>
    <w:rsid w:val="00E66112"/>
    <w:rsid w:val="00E7059C"/>
    <w:rsid w:val="00E74BEC"/>
    <w:rsid w:val="00E74F63"/>
    <w:rsid w:val="00E80E1A"/>
    <w:rsid w:val="00E81605"/>
    <w:rsid w:val="00E81CD0"/>
    <w:rsid w:val="00E828A5"/>
    <w:rsid w:val="00E8734A"/>
    <w:rsid w:val="00E9644C"/>
    <w:rsid w:val="00EA06CD"/>
    <w:rsid w:val="00EA35F6"/>
    <w:rsid w:val="00EB3C33"/>
    <w:rsid w:val="00EB70B5"/>
    <w:rsid w:val="00EC0DA6"/>
    <w:rsid w:val="00EC4DBB"/>
    <w:rsid w:val="00EC5E22"/>
    <w:rsid w:val="00ED01AA"/>
    <w:rsid w:val="00ED2053"/>
    <w:rsid w:val="00EE19D8"/>
    <w:rsid w:val="00EE272A"/>
    <w:rsid w:val="00EE58AC"/>
    <w:rsid w:val="00EF2DC7"/>
    <w:rsid w:val="00EF5134"/>
    <w:rsid w:val="00EF650C"/>
    <w:rsid w:val="00EF690E"/>
    <w:rsid w:val="00EF79B9"/>
    <w:rsid w:val="00EF79D4"/>
    <w:rsid w:val="00EF7BE4"/>
    <w:rsid w:val="00F008AE"/>
    <w:rsid w:val="00F01BE6"/>
    <w:rsid w:val="00F0357A"/>
    <w:rsid w:val="00F039F9"/>
    <w:rsid w:val="00F06C02"/>
    <w:rsid w:val="00F0791D"/>
    <w:rsid w:val="00F15B79"/>
    <w:rsid w:val="00F16334"/>
    <w:rsid w:val="00F16543"/>
    <w:rsid w:val="00F17A07"/>
    <w:rsid w:val="00F20DC7"/>
    <w:rsid w:val="00F229C5"/>
    <w:rsid w:val="00F241BA"/>
    <w:rsid w:val="00F262C9"/>
    <w:rsid w:val="00F311FD"/>
    <w:rsid w:val="00F32457"/>
    <w:rsid w:val="00F40A43"/>
    <w:rsid w:val="00F44311"/>
    <w:rsid w:val="00F52DC8"/>
    <w:rsid w:val="00F57D38"/>
    <w:rsid w:val="00F623EF"/>
    <w:rsid w:val="00F67331"/>
    <w:rsid w:val="00F70AE1"/>
    <w:rsid w:val="00F7165F"/>
    <w:rsid w:val="00F71FE2"/>
    <w:rsid w:val="00F7297B"/>
    <w:rsid w:val="00F72D4A"/>
    <w:rsid w:val="00F73A09"/>
    <w:rsid w:val="00F77321"/>
    <w:rsid w:val="00F81397"/>
    <w:rsid w:val="00F846DD"/>
    <w:rsid w:val="00F84C48"/>
    <w:rsid w:val="00F908E7"/>
    <w:rsid w:val="00F914CC"/>
    <w:rsid w:val="00F91876"/>
    <w:rsid w:val="00F91F0E"/>
    <w:rsid w:val="00F94328"/>
    <w:rsid w:val="00FA47CB"/>
    <w:rsid w:val="00FA65C6"/>
    <w:rsid w:val="00FB2676"/>
    <w:rsid w:val="00FB36F1"/>
    <w:rsid w:val="00FB383C"/>
    <w:rsid w:val="00FB6823"/>
    <w:rsid w:val="00FB6A72"/>
    <w:rsid w:val="00FB7A14"/>
    <w:rsid w:val="00FC24DD"/>
    <w:rsid w:val="00FC2778"/>
    <w:rsid w:val="00FC4078"/>
    <w:rsid w:val="00FC45E3"/>
    <w:rsid w:val="00FC743A"/>
    <w:rsid w:val="00FD02FA"/>
    <w:rsid w:val="00FD1ADD"/>
    <w:rsid w:val="00FD4C1F"/>
    <w:rsid w:val="00FD5F44"/>
    <w:rsid w:val="00FD6E7E"/>
    <w:rsid w:val="00FE0A24"/>
    <w:rsid w:val="00FE3341"/>
    <w:rsid w:val="00FE4430"/>
    <w:rsid w:val="00FE691D"/>
    <w:rsid w:val="00FF23F4"/>
    <w:rsid w:val="00FF4204"/>
    <w:rsid w:val="00FF7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qFormat="1"/>
    <w:lsdException w:name="toc 2" w:locked="1" w:semiHidden="0" w:uiPriority="39" w:qFormat="1"/>
    <w:lsdException w:name="toc 3" w:locked="1" w:semiHidden="0" w:uiPriority="39" w:qFormat="1"/>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0D3B7B"/>
    <w:pPr>
      <w:widowControl w:val="0"/>
      <w:jc w:val="both"/>
    </w:pPr>
    <w:rPr>
      <w:kern w:val="2"/>
      <w:sz w:val="21"/>
      <w:szCs w:val="22"/>
    </w:rPr>
  </w:style>
  <w:style w:type="paragraph" w:styleId="1">
    <w:name w:val="heading 1"/>
    <w:basedOn w:val="a"/>
    <w:next w:val="a"/>
    <w:link w:val="1Char"/>
    <w:uiPriority w:val="99"/>
    <w:qFormat/>
    <w:rsid w:val="00D70742"/>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9"/>
    <w:qFormat/>
    <w:rsid w:val="00FC4078"/>
    <w:pPr>
      <w:keepNext/>
      <w:keepLines/>
      <w:numPr>
        <w:ilvl w:val="1"/>
        <w:numId w:val="1"/>
      </w:numPr>
      <w:spacing w:before="260" w:after="260" w:line="416" w:lineRule="auto"/>
      <w:outlineLvl w:val="1"/>
    </w:pPr>
    <w:rPr>
      <w:rFonts w:ascii="Arial" w:hAnsi="Arial"/>
      <w:b/>
      <w:bCs/>
      <w:kern w:val="0"/>
      <w:sz w:val="32"/>
      <w:szCs w:val="32"/>
    </w:rPr>
  </w:style>
  <w:style w:type="paragraph" w:styleId="3">
    <w:name w:val="heading 3"/>
    <w:basedOn w:val="a"/>
    <w:next w:val="a"/>
    <w:link w:val="3Char"/>
    <w:uiPriority w:val="99"/>
    <w:qFormat/>
    <w:rsid w:val="00D70742"/>
    <w:pPr>
      <w:keepNext/>
      <w:keepLines/>
      <w:numPr>
        <w:ilvl w:val="2"/>
        <w:numId w:val="1"/>
      </w:numPr>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9"/>
    <w:qFormat/>
    <w:rsid w:val="00D70742"/>
    <w:pPr>
      <w:keepNext/>
      <w:keepLines/>
      <w:numPr>
        <w:ilvl w:val="3"/>
        <w:numId w:val="1"/>
      </w:numPr>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uiPriority w:val="99"/>
    <w:qFormat/>
    <w:rsid w:val="00D70742"/>
    <w:pPr>
      <w:keepNext/>
      <w:keepLines/>
      <w:numPr>
        <w:ilvl w:val="4"/>
        <w:numId w:val="1"/>
      </w:numPr>
      <w:spacing w:before="280" w:after="290" w:line="376" w:lineRule="auto"/>
      <w:outlineLvl w:val="4"/>
    </w:pPr>
    <w:rPr>
      <w:rFonts w:ascii="Times New Roman" w:hAnsi="Times New Roman"/>
      <w:b/>
      <w:bCs/>
      <w:kern w:val="0"/>
      <w:sz w:val="28"/>
      <w:szCs w:val="28"/>
    </w:rPr>
  </w:style>
  <w:style w:type="paragraph" w:styleId="6">
    <w:name w:val="heading 6"/>
    <w:basedOn w:val="a"/>
    <w:next w:val="a"/>
    <w:link w:val="6Char"/>
    <w:uiPriority w:val="99"/>
    <w:qFormat/>
    <w:rsid w:val="00D70742"/>
    <w:pPr>
      <w:keepNext/>
      <w:keepLines/>
      <w:numPr>
        <w:ilvl w:val="5"/>
        <w:numId w:val="1"/>
      </w:numPr>
      <w:spacing w:before="240" w:after="64" w:line="320" w:lineRule="auto"/>
      <w:outlineLvl w:val="5"/>
    </w:pPr>
    <w:rPr>
      <w:rFonts w:ascii="Arial" w:eastAsia="黑体" w:hAnsi="Arial"/>
      <w:b/>
      <w:bCs/>
      <w:kern w:val="0"/>
      <w:sz w:val="24"/>
      <w:szCs w:val="24"/>
    </w:rPr>
  </w:style>
  <w:style w:type="paragraph" w:styleId="7">
    <w:name w:val="heading 7"/>
    <w:basedOn w:val="a"/>
    <w:next w:val="a"/>
    <w:link w:val="7Char"/>
    <w:uiPriority w:val="99"/>
    <w:qFormat/>
    <w:rsid w:val="00D70742"/>
    <w:pPr>
      <w:keepNext/>
      <w:keepLines/>
      <w:numPr>
        <w:ilvl w:val="6"/>
        <w:numId w:val="1"/>
      </w:numPr>
      <w:spacing w:before="240" w:after="64" w:line="320" w:lineRule="auto"/>
      <w:outlineLvl w:val="6"/>
    </w:pPr>
    <w:rPr>
      <w:rFonts w:ascii="Times New Roman" w:hAnsi="Times New Roman"/>
      <w:b/>
      <w:bCs/>
      <w:kern w:val="0"/>
      <w:sz w:val="24"/>
      <w:szCs w:val="24"/>
    </w:rPr>
  </w:style>
  <w:style w:type="paragraph" w:styleId="8">
    <w:name w:val="heading 8"/>
    <w:basedOn w:val="a"/>
    <w:next w:val="a"/>
    <w:link w:val="8Char"/>
    <w:uiPriority w:val="99"/>
    <w:qFormat/>
    <w:rsid w:val="00D70742"/>
    <w:pPr>
      <w:keepNext/>
      <w:keepLines/>
      <w:numPr>
        <w:ilvl w:val="7"/>
        <w:numId w:val="1"/>
      </w:numPr>
      <w:spacing w:before="240" w:after="64" w:line="320" w:lineRule="auto"/>
      <w:outlineLvl w:val="7"/>
    </w:pPr>
    <w:rPr>
      <w:rFonts w:ascii="Arial" w:eastAsia="黑体" w:hAnsi="Arial"/>
      <w:kern w:val="0"/>
      <w:sz w:val="24"/>
      <w:szCs w:val="24"/>
    </w:rPr>
  </w:style>
  <w:style w:type="paragraph" w:styleId="9">
    <w:name w:val="heading 9"/>
    <w:basedOn w:val="a"/>
    <w:next w:val="a"/>
    <w:link w:val="9Char"/>
    <w:uiPriority w:val="99"/>
    <w:qFormat/>
    <w:rsid w:val="00D70742"/>
    <w:pPr>
      <w:keepNext/>
      <w:keepLines/>
      <w:numPr>
        <w:ilvl w:val="8"/>
        <w:numId w:val="1"/>
      </w:numPr>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70742"/>
    <w:rPr>
      <w:rFonts w:ascii="Calibri" w:eastAsia="宋体" w:hAnsi="Calibri"/>
      <w:b/>
      <w:bCs/>
      <w:kern w:val="44"/>
      <w:sz w:val="44"/>
      <w:szCs w:val="44"/>
      <w:lang w:bidi="ar-SA"/>
    </w:rPr>
  </w:style>
  <w:style w:type="character" w:customStyle="1" w:styleId="2Char">
    <w:name w:val="标题 2 Char"/>
    <w:link w:val="2"/>
    <w:uiPriority w:val="99"/>
    <w:locked/>
    <w:rsid w:val="00FC4078"/>
    <w:rPr>
      <w:rFonts w:ascii="Arial" w:hAnsi="Arial"/>
      <w:b/>
      <w:bCs/>
      <w:sz w:val="32"/>
      <w:szCs w:val="32"/>
    </w:rPr>
  </w:style>
  <w:style w:type="character" w:customStyle="1" w:styleId="3Char">
    <w:name w:val="标题 3 Char"/>
    <w:link w:val="3"/>
    <w:uiPriority w:val="99"/>
    <w:locked/>
    <w:rsid w:val="00D70742"/>
    <w:rPr>
      <w:rFonts w:ascii="Times New Roman" w:hAnsi="Times New Roman"/>
      <w:b/>
      <w:bCs/>
      <w:sz w:val="32"/>
      <w:szCs w:val="32"/>
    </w:rPr>
  </w:style>
  <w:style w:type="character" w:customStyle="1" w:styleId="4Char">
    <w:name w:val="标题 4 Char"/>
    <w:link w:val="4"/>
    <w:uiPriority w:val="99"/>
    <w:locked/>
    <w:rsid w:val="00D70742"/>
    <w:rPr>
      <w:rFonts w:ascii="Arial" w:eastAsia="黑体" w:hAnsi="Arial"/>
      <w:b/>
      <w:bCs/>
      <w:sz w:val="28"/>
      <w:szCs w:val="28"/>
    </w:rPr>
  </w:style>
  <w:style w:type="character" w:customStyle="1" w:styleId="5Char">
    <w:name w:val="标题 5 Char"/>
    <w:link w:val="5"/>
    <w:uiPriority w:val="99"/>
    <w:locked/>
    <w:rsid w:val="00D70742"/>
    <w:rPr>
      <w:rFonts w:ascii="Times New Roman" w:hAnsi="Times New Roman"/>
      <w:b/>
      <w:bCs/>
      <w:sz w:val="28"/>
      <w:szCs w:val="28"/>
    </w:rPr>
  </w:style>
  <w:style w:type="character" w:customStyle="1" w:styleId="6Char">
    <w:name w:val="标题 6 Char"/>
    <w:link w:val="6"/>
    <w:uiPriority w:val="99"/>
    <w:locked/>
    <w:rsid w:val="00D70742"/>
    <w:rPr>
      <w:rFonts w:ascii="Arial" w:eastAsia="黑体" w:hAnsi="Arial"/>
      <w:b/>
      <w:bCs/>
      <w:sz w:val="24"/>
      <w:szCs w:val="24"/>
    </w:rPr>
  </w:style>
  <w:style w:type="character" w:customStyle="1" w:styleId="7Char">
    <w:name w:val="标题 7 Char"/>
    <w:link w:val="7"/>
    <w:uiPriority w:val="99"/>
    <w:locked/>
    <w:rsid w:val="00D70742"/>
    <w:rPr>
      <w:rFonts w:ascii="Times New Roman" w:hAnsi="Times New Roman"/>
      <w:b/>
      <w:bCs/>
      <w:sz w:val="24"/>
      <w:szCs w:val="24"/>
    </w:rPr>
  </w:style>
  <w:style w:type="character" w:customStyle="1" w:styleId="8Char">
    <w:name w:val="标题 8 Char"/>
    <w:link w:val="8"/>
    <w:uiPriority w:val="99"/>
    <w:locked/>
    <w:rsid w:val="00D70742"/>
    <w:rPr>
      <w:rFonts w:ascii="Arial" w:eastAsia="黑体" w:hAnsi="Arial"/>
      <w:sz w:val="24"/>
      <w:szCs w:val="24"/>
    </w:rPr>
  </w:style>
  <w:style w:type="character" w:customStyle="1" w:styleId="9Char">
    <w:name w:val="标题 9 Char"/>
    <w:link w:val="9"/>
    <w:uiPriority w:val="99"/>
    <w:locked/>
    <w:rsid w:val="00D70742"/>
    <w:rPr>
      <w:rFonts w:ascii="Arial" w:eastAsia="黑体" w:hAnsi="Arial"/>
      <w:szCs w:val="21"/>
    </w:rPr>
  </w:style>
  <w:style w:type="paragraph" w:styleId="a3">
    <w:name w:val="No Spacing"/>
    <w:link w:val="Char"/>
    <w:uiPriority w:val="99"/>
    <w:qFormat/>
    <w:rsid w:val="00D70742"/>
    <w:rPr>
      <w:sz w:val="22"/>
      <w:szCs w:val="22"/>
    </w:rPr>
  </w:style>
  <w:style w:type="character" w:customStyle="1" w:styleId="Char">
    <w:name w:val="无间隔 Char"/>
    <w:link w:val="a3"/>
    <w:uiPriority w:val="99"/>
    <w:locked/>
    <w:rsid w:val="00D70742"/>
    <w:rPr>
      <w:sz w:val="22"/>
      <w:szCs w:val="22"/>
      <w:lang w:val="en-US" w:eastAsia="zh-CN" w:bidi="ar-SA"/>
    </w:rPr>
  </w:style>
  <w:style w:type="paragraph" w:styleId="a4">
    <w:name w:val="Balloon Text"/>
    <w:basedOn w:val="a"/>
    <w:link w:val="Char0"/>
    <w:uiPriority w:val="99"/>
    <w:semiHidden/>
    <w:rsid w:val="00D70742"/>
    <w:rPr>
      <w:kern w:val="0"/>
      <w:sz w:val="18"/>
      <w:szCs w:val="18"/>
    </w:rPr>
  </w:style>
  <w:style w:type="character" w:customStyle="1" w:styleId="Char0">
    <w:name w:val="批注框文本 Char"/>
    <w:link w:val="a4"/>
    <w:uiPriority w:val="99"/>
    <w:semiHidden/>
    <w:locked/>
    <w:rsid w:val="00D70742"/>
    <w:rPr>
      <w:rFonts w:cs="Times New Roman"/>
      <w:sz w:val="18"/>
      <w:szCs w:val="18"/>
    </w:rPr>
  </w:style>
  <w:style w:type="table" w:styleId="a5">
    <w:name w:val="Table Grid"/>
    <w:basedOn w:val="a1"/>
    <w:uiPriority w:val="99"/>
    <w:rsid w:val="00D707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D70742"/>
    <w:pPr>
      <w:ind w:firstLineChars="200" w:firstLine="420"/>
    </w:pPr>
  </w:style>
  <w:style w:type="paragraph" w:styleId="TOC">
    <w:name w:val="TOC Heading"/>
    <w:basedOn w:val="1"/>
    <w:next w:val="a"/>
    <w:uiPriority w:val="39"/>
    <w:qFormat/>
    <w:rsid w:val="008E618B"/>
    <w:pPr>
      <w:widowControl/>
      <w:numPr>
        <w:numId w:val="0"/>
      </w:numPr>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qFormat/>
    <w:rsid w:val="008E618B"/>
    <w:pPr>
      <w:widowControl/>
      <w:spacing w:after="100" w:line="276" w:lineRule="auto"/>
      <w:ind w:left="220"/>
      <w:jc w:val="left"/>
    </w:pPr>
    <w:rPr>
      <w:kern w:val="0"/>
      <w:sz w:val="22"/>
    </w:rPr>
  </w:style>
  <w:style w:type="paragraph" w:styleId="10">
    <w:name w:val="toc 1"/>
    <w:basedOn w:val="a"/>
    <w:next w:val="a"/>
    <w:autoRedefine/>
    <w:uiPriority w:val="39"/>
    <w:qFormat/>
    <w:rsid w:val="008E618B"/>
    <w:pPr>
      <w:widowControl/>
      <w:spacing w:after="100" w:line="276" w:lineRule="auto"/>
      <w:jc w:val="left"/>
    </w:pPr>
    <w:rPr>
      <w:kern w:val="0"/>
      <w:sz w:val="22"/>
    </w:rPr>
  </w:style>
  <w:style w:type="paragraph" w:styleId="30">
    <w:name w:val="toc 3"/>
    <w:basedOn w:val="a"/>
    <w:next w:val="a"/>
    <w:autoRedefine/>
    <w:uiPriority w:val="39"/>
    <w:qFormat/>
    <w:rsid w:val="008E618B"/>
    <w:pPr>
      <w:widowControl/>
      <w:spacing w:after="100" w:line="276" w:lineRule="auto"/>
      <w:ind w:left="440"/>
      <w:jc w:val="left"/>
    </w:pPr>
    <w:rPr>
      <w:kern w:val="0"/>
      <w:sz w:val="22"/>
    </w:rPr>
  </w:style>
  <w:style w:type="character" w:styleId="a7">
    <w:name w:val="Hyperlink"/>
    <w:uiPriority w:val="99"/>
    <w:rsid w:val="008E618B"/>
    <w:rPr>
      <w:rFonts w:cs="Times New Roman"/>
      <w:color w:val="0000FF"/>
      <w:u w:val="single"/>
    </w:rPr>
  </w:style>
  <w:style w:type="paragraph" w:styleId="a8">
    <w:name w:val="Body Text"/>
    <w:basedOn w:val="a"/>
    <w:link w:val="Char1"/>
    <w:uiPriority w:val="99"/>
    <w:rsid w:val="007F324E"/>
    <w:rPr>
      <w:rFonts w:ascii="仿宋_GB2312" w:eastAsia="仿宋_GB2312" w:hAnsi="Times New Roman"/>
      <w:b/>
      <w:sz w:val="30"/>
      <w:szCs w:val="20"/>
    </w:rPr>
  </w:style>
  <w:style w:type="character" w:customStyle="1" w:styleId="Char1">
    <w:name w:val="正文文本 Char"/>
    <w:basedOn w:val="a0"/>
    <w:link w:val="a8"/>
    <w:uiPriority w:val="99"/>
    <w:semiHidden/>
    <w:rsid w:val="00F1442E"/>
  </w:style>
  <w:style w:type="paragraph" w:styleId="31">
    <w:name w:val="Body Text Indent 3"/>
    <w:basedOn w:val="a"/>
    <w:link w:val="3Char0"/>
    <w:uiPriority w:val="99"/>
    <w:rsid w:val="007F324E"/>
    <w:pPr>
      <w:spacing w:after="120"/>
      <w:ind w:left="420"/>
    </w:pPr>
    <w:rPr>
      <w:kern w:val="0"/>
      <w:sz w:val="16"/>
      <w:szCs w:val="16"/>
    </w:rPr>
  </w:style>
  <w:style w:type="character" w:customStyle="1" w:styleId="3Char0">
    <w:name w:val="正文文本缩进 3 Char"/>
    <w:link w:val="31"/>
    <w:uiPriority w:val="99"/>
    <w:semiHidden/>
    <w:rsid w:val="00F1442E"/>
    <w:rPr>
      <w:sz w:val="16"/>
      <w:szCs w:val="16"/>
    </w:rPr>
  </w:style>
  <w:style w:type="paragraph" w:styleId="21">
    <w:name w:val="Body Text Indent 2"/>
    <w:basedOn w:val="a"/>
    <w:link w:val="2Char0"/>
    <w:uiPriority w:val="99"/>
    <w:rsid w:val="007F324E"/>
    <w:pPr>
      <w:spacing w:after="120" w:line="480" w:lineRule="auto"/>
      <w:ind w:left="420"/>
    </w:pPr>
    <w:rPr>
      <w:rFonts w:ascii="Times New Roman" w:hAnsi="Times New Roman"/>
      <w:szCs w:val="24"/>
    </w:rPr>
  </w:style>
  <w:style w:type="character" w:customStyle="1" w:styleId="2Char0">
    <w:name w:val="正文文本缩进 2 Char"/>
    <w:basedOn w:val="a0"/>
    <w:link w:val="21"/>
    <w:uiPriority w:val="99"/>
    <w:semiHidden/>
    <w:rsid w:val="00F1442E"/>
  </w:style>
  <w:style w:type="paragraph" w:styleId="a9">
    <w:name w:val="Body Text Indent"/>
    <w:basedOn w:val="a"/>
    <w:link w:val="Char2"/>
    <w:uiPriority w:val="99"/>
    <w:rsid w:val="007F324E"/>
    <w:pPr>
      <w:spacing w:after="120"/>
      <w:ind w:leftChars="200" w:left="420"/>
    </w:pPr>
  </w:style>
  <w:style w:type="character" w:customStyle="1" w:styleId="Char2">
    <w:name w:val="正文文本缩进 Char"/>
    <w:basedOn w:val="a0"/>
    <w:link w:val="a9"/>
    <w:uiPriority w:val="99"/>
    <w:semiHidden/>
    <w:rsid w:val="00F1442E"/>
  </w:style>
  <w:style w:type="paragraph" w:styleId="40">
    <w:name w:val="toc 4"/>
    <w:basedOn w:val="a"/>
    <w:next w:val="a"/>
    <w:autoRedefine/>
    <w:uiPriority w:val="39"/>
    <w:locked/>
    <w:rsid w:val="008050B2"/>
    <w:pPr>
      <w:ind w:leftChars="600" w:left="1260"/>
    </w:pPr>
    <w:rPr>
      <w:rFonts w:ascii="Times New Roman" w:hAnsi="Times New Roman"/>
      <w:szCs w:val="24"/>
    </w:rPr>
  </w:style>
  <w:style w:type="paragraph" w:styleId="50">
    <w:name w:val="toc 5"/>
    <w:basedOn w:val="a"/>
    <w:next w:val="a"/>
    <w:autoRedefine/>
    <w:uiPriority w:val="39"/>
    <w:locked/>
    <w:rsid w:val="008050B2"/>
    <w:pPr>
      <w:ind w:leftChars="800" w:left="1680"/>
    </w:pPr>
    <w:rPr>
      <w:rFonts w:ascii="Times New Roman" w:hAnsi="Times New Roman"/>
      <w:szCs w:val="24"/>
    </w:rPr>
  </w:style>
  <w:style w:type="paragraph" w:styleId="60">
    <w:name w:val="toc 6"/>
    <w:basedOn w:val="a"/>
    <w:next w:val="a"/>
    <w:autoRedefine/>
    <w:uiPriority w:val="39"/>
    <w:locked/>
    <w:rsid w:val="008050B2"/>
    <w:pPr>
      <w:ind w:leftChars="1000" w:left="2100"/>
    </w:pPr>
    <w:rPr>
      <w:rFonts w:ascii="Times New Roman" w:hAnsi="Times New Roman"/>
      <w:szCs w:val="24"/>
    </w:rPr>
  </w:style>
  <w:style w:type="paragraph" w:styleId="70">
    <w:name w:val="toc 7"/>
    <w:basedOn w:val="a"/>
    <w:next w:val="a"/>
    <w:autoRedefine/>
    <w:uiPriority w:val="39"/>
    <w:locked/>
    <w:rsid w:val="008050B2"/>
    <w:pPr>
      <w:ind w:leftChars="1200" w:left="2520"/>
    </w:pPr>
    <w:rPr>
      <w:rFonts w:ascii="Times New Roman" w:hAnsi="Times New Roman"/>
      <w:szCs w:val="24"/>
    </w:rPr>
  </w:style>
  <w:style w:type="paragraph" w:styleId="80">
    <w:name w:val="toc 8"/>
    <w:basedOn w:val="a"/>
    <w:next w:val="a"/>
    <w:autoRedefine/>
    <w:uiPriority w:val="39"/>
    <w:locked/>
    <w:rsid w:val="008050B2"/>
    <w:pPr>
      <w:ind w:leftChars="1400" w:left="2940"/>
    </w:pPr>
    <w:rPr>
      <w:rFonts w:ascii="Times New Roman" w:hAnsi="Times New Roman"/>
      <w:szCs w:val="24"/>
    </w:rPr>
  </w:style>
  <w:style w:type="paragraph" w:styleId="90">
    <w:name w:val="toc 9"/>
    <w:basedOn w:val="a"/>
    <w:next w:val="a"/>
    <w:autoRedefine/>
    <w:uiPriority w:val="39"/>
    <w:locked/>
    <w:rsid w:val="008050B2"/>
    <w:pPr>
      <w:ind w:leftChars="1600" w:left="3360"/>
    </w:pPr>
    <w:rPr>
      <w:rFonts w:ascii="Times New Roman" w:hAnsi="Times New Roman"/>
      <w:szCs w:val="24"/>
    </w:rPr>
  </w:style>
  <w:style w:type="paragraph" w:styleId="aa">
    <w:name w:val="header"/>
    <w:basedOn w:val="a"/>
    <w:link w:val="Char3"/>
    <w:uiPriority w:val="99"/>
    <w:unhideWhenUsed/>
    <w:rsid w:val="00832516"/>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a"/>
    <w:uiPriority w:val="99"/>
    <w:rsid w:val="00832516"/>
    <w:rPr>
      <w:sz w:val="18"/>
      <w:szCs w:val="18"/>
    </w:rPr>
  </w:style>
  <w:style w:type="paragraph" w:styleId="ab">
    <w:name w:val="footer"/>
    <w:basedOn w:val="a"/>
    <w:link w:val="Char4"/>
    <w:uiPriority w:val="99"/>
    <w:unhideWhenUsed/>
    <w:rsid w:val="00832516"/>
    <w:pPr>
      <w:tabs>
        <w:tab w:val="center" w:pos="4153"/>
        <w:tab w:val="right" w:pos="8306"/>
      </w:tabs>
      <w:snapToGrid w:val="0"/>
      <w:jc w:val="left"/>
    </w:pPr>
    <w:rPr>
      <w:kern w:val="0"/>
      <w:sz w:val="18"/>
      <w:szCs w:val="18"/>
    </w:rPr>
  </w:style>
  <w:style w:type="character" w:customStyle="1" w:styleId="Char4">
    <w:name w:val="页脚 Char"/>
    <w:link w:val="ab"/>
    <w:uiPriority w:val="99"/>
    <w:rsid w:val="00832516"/>
    <w:rPr>
      <w:sz w:val="18"/>
      <w:szCs w:val="18"/>
    </w:rPr>
  </w:style>
  <w:style w:type="paragraph" w:styleId="ac">
    <w:name w:val="Document Map"/>
    <w:basedOn w:val="a"/>
    <w:link w:val="Char5"/>
    <w:uiPriority w:val="99"/>
    <w:semiHidden/>
    <w:unhideWhenUsed/>
    <w:rsid w:val="00BA7C80"/>
    <w:rPr>
      <w:rFonts w:ascii="宋体"/>
      <w:sz w:val="18"/>
      <w:szCs w:val="18"/>
    </w:rPr>
  </w:style>
  <w:style w:type="character" w:customStyle="1" w:styleId="Char5">
    <w:name w:val="文档结构图 Char"/>
    <w:link w:val="ac"/>
    <w:uiPriority w:val="99"/>
    <w:semiHidden/>
    <w:rsid w:val="00BA7C80"/>
    <w:rPr>
      <w:rFonts w:ascii="宋体"/>
      <w:kern w:val="2"/>
      <w:sz w:val="18"/>
      <w:szCs w:val="18"/>
    </w:rPr>
  </w:style>
  <w:style w:type="paragraph" w:styleId="ad">
    <w:name w:val="Title"/>
    <w:basedOn w:val="a"/>
    <w:next w:val="a"/>
    <w:link w:val="Char6"/>
    <w:qFormat/>
    <w:locked/>
    <w:rsid w:val="00661E54"/>
    <w:pPr>
      <w:spacing w:before="240" w:after="60"/>
      <w:jc w:val="center"/>
      <w:outlineLvl w:val="0"/>
    </w:pPr>
    <w:rPr>
      <w:rFonts w:ascii="Cambria" w:hAnsi="Cambria"/>
      <w:b/>
      <w:bCs/>
      <w:sz w:val="32"/>
      <w:szCs w:val="32"/>
    </w:rPr>
  </w:style>
  <w:style w:type="character" w:customStyle="1" w:styleId="Char6">
    <w:name w:val="标题 Char"/>
    <w:link w:val="ad"/>
    <w:rsid w:val="00661E54"/>
    <w:rPr>
      <w:rFonts w:ascii="Cambria" w:hAnsi="Cambria" w:cs="Times New Roman"/>
      <w:b/>
      <w:bCs/>
      <w:kern w:val="2"/>
      <w:sz w:val="32"/>
      <w:szCs w:val="32"/>
    </w:rPr>
  </w:style>
  <w:style w:type="paragraph" w:styleId="ae">
    <w:name w:val="Subtitle"/>
    <w:basedOn w:val="a"/>
    <w:next w:val="a"/>
    <w:link w:val="Char7"/>
    <w:qFormat/>
    <w:locked/>
    <w:rsid w:val="00661E54"/>
    <w:pPr>
      <w:spacing w:before="240" w:after="60" w:line="312" w:lineRule="auto"/>
      <w:jc w:val="center"/>
      <w:outlineLvl w:val="1"/>
    </w:pPr>
    <w:rPr>
      <w:rFonts w:ascii="Cambria" w:hAnsi="Cambria"/>
      <w:b/>
      <w:bCs/>
      <w:kern w:val="28"/>
      <w:sz w:val="32"/>
      <w:szCs w:val="32"/>
    </w:rPr>
  </w:style>
  <w:style w:type="character" w:customStyle="1" w:styleId="Char7">
    <w:name w:val="副标题 Char"/>
    <w:link w:val="ae"/>
    <w:rsid w:val="00661E54"/>
    <w:rPr>
      <w:rFonts w:ascii="Cambria" w:hAnsi="Cambria" w:cs="Times New Roman"/>
      <w:b/>
      <w:bCs/>
      <w:kern w:val="28"/>
      <w:sz w:val="32"/>
      <w:szCs w:val="32"/>
    </w:rPr>
  </w:style>
  <w:style w:type="paragraph" w:customStyle="1" w:styleId="Char20">
    <w:name w:val="Char2"/>
    <w:basedOn w:val="a"/>
    <w:rsid w:val="008D4F59"/>
    <w:pPr>
      <w:keepNext/>
      <w:widowControl/>
      <w:tabs>
        <w:tab w:val="num" w:pos="425"/>
      </w:tabs>
      <w:autoSpaceDE w:val="0"/>
      <w:autoSpaceDN w:val="0"/>
      <w:adjustRightInd w:val="0"/>
      <w:spacing w:before="80" w:after="80"/>
      <w:ind w:hanging="425"/>
    </w:pPr>
    <w:rPr>
      <w:rFonts w:ascii="Arial" w:hAnsi="Arial" w:cs="Arial"/>
      <w:sz w:val="20"/>
      <w:szCs w:val="20"/>
    </w:rPr>
  </w:style>
  <w:style w:type="character" w:customStyle="1" w:styleId="apple-converted-space">
    <w:name w:val="apple-converted-space"/>
    <w:basedOn w:val="a0"/>
    <w:rsid w:val="00384F88"/>
  </w:style>
  <w:style w:type="paragraph" w:customStyle="1" w:styleId="Char10">
    <w:name w:val="Char1"/>
    <w:basedOn w:val="a"/>
    <w:rsid w:val="00384F88"/>
    <w:pPr>
      <w:keepNext/>
      <w:widowControl/>
      <w:tabs>
        <w:tab w:val="num" w:pos="425"/>
      </w:tabs>
      <w:autoSpaceDE w:val="0"/>
      <w:autoSpaceDN w:val="0"/>
      <w:adjustRightInd w:val="0"/>
      <w:spacing w:before="80" w:after="80"/>
      <w:ind w:hanging="425"/>
    </w:pPr>
    <w:rPr>
      <w:rFonts w:ascii="Arial" w:hAnsi="Arial" w:cs="Arial"/>
      <w:sz w:val="20"/>
      <w:szCs w:val="20"/>
    </w:rPr>
  </w:style>
  <w:style w:type="paragraph" w:styleId="af">
    <w:name w:val="Normal (Web)"/>
    <w:basedOn w:val="a"/>
    <w:uiPriority w:val="99"/>
    <w:semiHidden/>
    <w:unhideWhenUsed/>
    <w:rsid w:val="00931A36"/>
    <w:pPr>
      <w:widowControl/>
      <w:spacing w:before="100" w:beforeAutospacing="1" w:after="100" w:afterAutospacing="1"/>
      <w:jc w:val="left"/>
    </w:pPr>
    <w:rPr>
      <w:rFonts w:ascii="宋体" w:hAnsi="宋体" w:cs="宋体"/>
      <w:kern w:val="0"/>
      <w:sz w:val="24"/>
      <w:szCs w:val="24"/>
    </w:rPr>
  </w:style>
  <w:style w:type="character" w:styleId="af0">
    <w:name w:val="Strong"/>
    <w:basedOn w:val="a0"/>
    <w:uiPriority w:val="22"/>
    <w:qFormat/>
    <w:locked/>
    <w:rsid w:val="00931A36"/>
    <w:rPr>
      <w:b/>
      <w:bCs/>
    </w:rPr>
  </w:style>
  <w:style w:type="paragraph" w:customStyle="1" w:styleId="p0">
    <w:name w:val="p0"/>
    <w:basedOn w:val="a"/>
    <w:rsid w:val="00B11166"/>
    <w:pPr>
      <w:widowControl/>
      <w:spacing w:line="240" w:lineRule="atLeast"/>
    </w:pPr>
    <w:rPr>
      <w:rFonts w:ascii="Times New Roman" w:hAnsi="Times New Roman"/>
      <w:kern w:val="0"/>
      <w:sz w:val="32"/>
      <w:szCs w:val="32"/>
    </w:rPr>
  </w:style>
  <w:style w:type="character" w:styleId="af1">
    <w:name w:val="page number"/>
    <w:basedOn w:val="a0"/>
    <w:rsid w:val="007B1EF3"/>
  </w:style>
</w:styles>
</file>

<file path=word/webSettings.xml><?xml version="1.0" encoding="utf-8"?>
<w:webSettings xmlns:r="http://schemas.openxmlformats.org/officeDocument/2006/relationships" xmlns:w="http://schemas.openxmlformats.org/wordprocessingml/2006/main">
  <w:divs>
    <w:div w:id="75786548">
      <w:bodyDiv w:val="1"/>
      <w:marLeft w:val="0"/>
      <w:marRight w:val="0"/>
      <w:marTop w:val="0"/>
      <w:marBottom w:val="0"/>
      <w:divBdr>
        <w:top w:val="none" w:sz="0" w:space="0" w:color="auto"/>
        <w:left w:val="none" w:sz="0" w:space="0" w:color="auto"/>
        <w:bottom w:val="none" w:sz="0" w:space="0" w:color="auto"/>
        <w:right w:val="none" w:sz="0" w:space="0" w:color="auto"/>
      </w:divBdr>
    </w:div>
    <w:div w:id="87509836">
      <w:bodyDiv w:val="1"/>
      <w:marLeft w:val="0"/>
      <w:marRight w:val="0"/>
      <w:marTop w:val="0"/>
      <w:marBottom w:val="0"/>
      <w:divBdr>
        <w:top w:val="none" w:sz="0" w:space="0" w:color="auto"/>
        <w:left w:val="none" w:sz="0" w:space="0" w:color="auto"/>
        <w:bottom w:val="none" w:sz="0" w:space="0" w:color="auto"/>
        <w:right w:val="none" w:sz="0" w:space="0" w:color="auto"/>
      </w:divBdr>
    </w:div>
    <w:div w:id="118846215">
      <w:bodyDiv w:val="1"/>
      <w:marLeft w:val="0"/>
      <w:marRight w:val="0"/>
      <w:marTop w:val="0"/>
      <w:marBottom w:val="0"/>
      <w:divBdr>
        <w:top w:val="none" w:sz="0" w:space="0" w:color="auto"/>
        <w:left w:val="none" w:sz="0" w:space="0" w:color="auto"/>
        <w:bottom w:val="none" w:sz="0" w:space="0" w:color="auto"/>
        <w:right w:val="none" w:sz="0" w:space="0" w:color="auto"/>
      </w:divBdr>
    </w:div>
    <w:div w:id="232080756">
      <w:bodyDiv w:val="1"/>
      <w:marLeft w:val="0"/>
      <w:marRight w:val="0"/>
      <w:marTop w:val="0"/>
      <w:marBottom w:val="0"/>
      <w:divBdr>
        <w:top w:val="none" w:sz="0" w:space="0" w:color="auto"/>
        <w:left w:val="none" w:sz="0" w:space="0" w:color="auto"/>
        <w:bottom w:val="none" w:sz="0" w:space="0" w:color="auto"/>
        <w:right w:val="none" w:sz="0" w:space="0" w:color="auto"/>
      </w:divBdr>
    </w:div>
    <w:div w:id="242493260">
      <w:bodyDiv w:val="1"/>
      <w:marLeft w:val="0"/>
      <w:marRight w:val="0"/>
      <w:marTop w:val="0"/>
      <w:marBottom w:val="0"/>
      <w:divBdr>
        <w:top w:val="none" w:sz="0" w:space="0" w:color="auto"/>
        <w:left w:val="none" w:sz="0" w:space="0" w:color="auto"/>
        <w:bottom w:val="none" w:sz="0" w:space="0" w:color="auto"/>
        <w:right w:val="none" w:sz="0" w:space="0" w:color="auto"/>
      </w:divBdr>
    </w:div>
    <w:div w:id="293171819">
      <w:bodyDiv w:val="1"/>
      <w:marLeft w:val="0"/>
      <w:marRight w:val="0"/>
      <w:marTop w:val="0"/>
      <w:marBottom w:val="0"/>
      <w:divBdr>
        <w:top w:val="none" w:sz="0" w:space="0" w:color="auto"/>
        <w:left w:val="none" w:sz="0" w:space="0" w:color="auto"/>
        <w:bottom w:val="none" w:sz="0" w:space="0" w:color="auto"/>
        <w:right w:val="none" w:sz="0" w:space="0" w:color="auto"/>
      </w:divBdr>
    </w:div>
    <w:div w:id="331177994">
      <w:bodyDiv w:val="1"/>
      <w:marLeft w:val="0"/>
      <w:marRight w:val="0"/>
      <w:marTop w:val="0"/>
      <w:marBottom w:val="0"/>
      <w:divBdr>
        <w:top w:val="none" w:sz="0" w:space="0" w:color="auto"/>
        <w:left w:val="none" w:sz="0" w:space="0" w:color="auto"/>
        <w:bottom w:val="none" w:sz="0" w:space="0" w:color="auto"/>
        <w:right w:val="none" w:sz="0" w:space="0" w:color="auto"/>
      </w:divBdr>
    </w:div>
    <w:div w:id="346374045">
      <w:bodyDiv w:val="1"/>
      <w:marLeft w:val="0"/>
      <w:marRight w:val="0"/>
      <w:marTop w:val="0"/>
      <w:marBottom w:val="0"/>
      <w:divBdr>
        <w:top w:val="none" w:sz="0" w:space="0" w:color="auto"/>
        <w:left w:val="none" w:sz="0" w:space="0" w:color="auto"/>
        <w:bottom w:val="none" w:sz="0" w:space="0" w:color="auto"/>
        <w:right w:val="none" w:sz="0" w:space="0" w:color="auto"/>
      </w:divBdr>
    </w:div>
    <w:div w:id="369039661">
      <w:bodyDiv w:val="1"/>
      <w:marLeft w:val="0"/>
      <w:marRight w:val="0"/>
      <w:marTop w:val="0"/>
      <w:marBottom w:val="0"/>
      <w:divBdr>
        <w:top w:val="none" w:sz="0" w:space="0" w:color="auto"/>
        <w:left w:val="none" w:sz="0" w:space="0" w:color="auto"/>
        <w:bottom w:val="none" w:sz="0" w:space="0" w:color="auto"/>
        <w:right w:val="none" w:sz="0" w:space="0" w:color="auto"/>
      </w:divBdr>
      <w:divsChild>
        <w:div w:id="872035202">
          <w:marLeft w:val="0"/>
          <w:marRight w:val="0"/>
          <w:marTop w:val="0"/>
          <w:marBottom w:val="0"/>
          <w:divBdr>
            <w:top w:val="none" w:sz="0" w:space="0" w:color="auto"/>
            <w:left w:val="none" w:sz="0" w:space="0" w:color="auto"/>
            <w:bottom w:val="none" w:sz="0" w:space="0" w:color="auto"/>
            <w:right w:val="none" w:sz="0" w:space="0" w:color="auto"/>
          </w:divBdr>
        </w:div>
      </w:divsChild>
    </w:div>
    <w:div w:id="393042777">
      <w:bodyDiv w:val="1"/>
      <w:marLeft w:val="0"/>
      <w:marRight w:val="0"/>
      <w:marTop w:val="0"/>
      <w:marBottom w:val="0"/>
      <w:divBdr>
        <w:top w:val="none" w:sz="0" w:space="0" w:color="auto"/>
        <w:left w:val="none" w:sz="0" w:space="0" w:color="auto"/>
        <w:bottom w:val="none" w:sz="0" w:space="0" w:color="auto"/>
        <w:right w:val="none" w:sz="0" w:space="0" w:color="auto"/>
      </w:divBdr>
    </w:div>
    <w:div w:id="406415080">
      <w:bodyDiv w:val="1"/>
      <w:marLeft w:val="0"/>
      <w:marRight w:val="0"/>
      <w:marTop w:val="0"/>
      <w:marBottom w:val="0"/>
      <w:divBdr>
        <w:top w:val="none" w:sz="0" w:space="0" w:color="auto"/>
        <w:left w:val="none" w:sz="0" w:space="0" w:color="auto"/>
        <w:bottom w:val="none" w:sz="0" w:space="0" w:color="auto"/>
        <w:right w:val="none" w:sz="0" w:space="0" w:color="auto"/>
      </w:divBdr>
    </w:div>
    <w:div w:id="411240542">
      <w:bodyDiv w:val="1"/>
      <w:marLeft w:val="0"/>
      <w:marRight w:val="0"/>
      <w:marTop w:val="0"/>
      <w:marBottom w:val="0"/>
      <w:divBdr>
        <w:top w:val="none" w:sz="0" w:space="0" w:color="auto"/>
        <w:left w:val="none" w:sz="0" w:space="0" w:color="auto"/>
        <w:bottom w:val="none" w:sz="0" w:space="0" w:color="auto"/>
        <w:right w:val="none" w:sz="0" w:space="0" w:color="auto"/>
      </w:divBdr>
    </w:div>
    <w:div w:id="433599721">
      <w:bodyDiv w:val="1"/>
      <w:marLeft w:val="0"/>
      <w:marRight w:val="0"/>
      <w:marTop w:val="0"/>
      <w:marBottom w:val="0"/>
      <w:divBdr>
        <w:top w:val="none" w:sz="0" w:space="0" w:color="auto"/>
        <w:left w:val="none" w:sz="0" w:space="0" w:color="auto"/>
        <w:bottom w:val="none" w:sz="0" w:space="0" w:color="auto"/>
        <w:right w:val="none" w:sz="0" w:space="0" w:color="auto"/>
      </w:divBdr>
    </w:div>
    <w:div w:id="458111289">
      <w:bodyDiv w:val="1"/>
      <w:marLeft w:val="0"/>
      <w:marRight w:val="0"/>
      <w:marTop w:val="0"/>
      <w:marBottom w:val="0"/>
      <w:divBdr>
        <w:top w:val="none" w:sz="0" w:space="0" w:color="auto"/>
        <w:left w:val="none" w:sz="0" w:space="0" w:color="auto"/>
        <w:bottom w:val="none" w:sz="0" w:space="0" w:color="auto"/>
        <w:right w:val="none" w:sz="0" w:space="0" w:color="auto"/>
      </w:divBdr>
    </w:div>
    <w:div w:id="495726318">
      <w:bodyDiv w:val="1"/>
      <w:marLeft w:val="0"/>
      <w:marRight w:val="0"/>
      <w:marTop w:val="0"/>
      <w:marBottom w:val="0"/>
      <w:divBdr>
        <w:top w:val="none" w:sz="0" w:space="0" w:color="auto"/>
        <w:left w:val="none" w:sz="0" w:space="0" w:color="auto"/>
        <w:bottom w:val="none" w:sz="0" w:space="0" w:color="auto"/>
        <w:right w:val="none" w:sz="0" w:space="0" w:color="auto"/>
      </w:divBdr>
    </w:div>
    <w:div w:id="504592802">
      <w:bodyDiv w:val="1"/>
      <w:marLeft w:val="0"/>
      <w:marRight w:val="0"/>
      <w:marTop w:val="0"/>
      <w:marBottom w:val="0"/>
      <w:divBdr>
        <w:top w:val="none" w:sz="0" w:space="0" w:color="auto"/>
        <w:left w:val="none" w:sz="0" w:space="0" w:color="auto"/>
        <w:bottom w:val="none" w:sz="0" w:space="0" w:color="auto"/>
        <w:right w:val="none" w:sz="0" w:space="0" w:color="auto"/>
      </w:divBdr>
    </w:div>
    <w:div w:id="530267085">
      <w:bodyDiv w:val="1"/>
      <w:marLeft w:val="0"/>
      <w:marRight w:val="0"/>
      <w:marTop w:val="0"/>
      <w:marBottom w:val="0"/>
      <w:divBdr>
        <w:top w:val="none" w:sz="0" w:space="0" w:color="auto"/>
        <w:left w:val="none" w:sz="0" w:space="0" w:color="auto"/>
        <w:bottom w:val="none" w:sz="0" w:space="0" w:color="auto"/>
        <w:right w:val="none" w:sz="0" w:space="0" w:color="auto"/>
      </w:divBdr>
    </w:div>
    <w:div w:id="599068276">
      <w:bodyDiv w:val="1"/>
      <w:marLeft w:val="0"/>
      <w:marRight w:val="0"/>
      <w:marTop w:val="0"/>
      <w:marBottom w:val="0"/>
      <w:divBdr>
        <w:top w:val="none" w:sz="0" w:space="0" w:color="auto"/>
        <w:left w:val="none" w:sz="0" w:space="0" w:color="auto"/>
        <w:bottom w:val="none" w:sz="0" w:space="0" w:color="auto"/>
        <w:right w:val="none" w:sz="0" w:space="0" w:color="auto"/>
      </w:divBdr>
    </w:div>
    <w:div w:id="671295099">
      <w:bodyDiv w:val="1"/>
      <w:marLeft w:val="0"/>
      <w:marRight w:val="0"/>
      <w:marTop w:val="0"/>
      <w:marBottom w:val="0"/>
      <w:divBdr>
        <w:top w:val="none" w:sz="0" w:space="0" w:color="auto"/>
        <w:left w:val="none" w:sz="0" w:space="0" w:color="auto"/>
        <w:bottom w:val="none" w:sz="0" w:space="0" w:color="auto"/>
        <w:right w:val="none" w:sz="0" w:space="0" w:color="auto"/>
      </w:divBdr>
    </w:div>
    <w:div w:id="680007188">
      <w:bodyDiv w:val="1"/>
      <w:marLeft w:val="0"/>
      <w:marRight w:val="0"/>
      <w:marTop w:val="0"/>
      <w:marBottom w:val="0"/>
      <w:divBdr>
        <w:top w:val="none" w:sz="0" w:space="0" w:color="auto"/>
        <w:left w:val="none" w:sz="0" w:space="0" w:color="auto"/>
        <w:bottom w:val="none" w:sz="0" w:space="0" w:color="auto"/>
        <w:right w:val="none" w:sz="0" w:space="0" w:color="auto"/>
      </w:divBdr>
    </w:div>
    <w:div w:id="690448841">
      <w:bodyDiv w:val="1"/>
      <w:marLeft w:val="0"/>
      <w:marRight w:val="0"/>
      <w:marTop w:val="0"/>
      <w:marBottom w:val="0"/>
      <w:divBdr>
        <w:top w:val="none" w:sz="0" w:space="0" w:color="auto"/>
        <w:left w:val="none" w:sz="0" w:space="0" w:color="auto"/>
        <w:bottom w:val="none" w:sz="0" w:space="0" w:color="auto"/>
        <w:right w:val="none" w:sz="0" w:space="0" w:color="auto"/>
      </w:divBdr>
    </w:div>
    <w:div w:id="717823540">
      <w:bodyDiv w:val="1"/>
      <w:marLeft w:val="0"/>
      <w:marRight w:val="0"/>
      <w:marTop w:val="0"/>
      <w:marBottom w:val="0"/>
      <w:divBdr>
        <w:top w:val="none" w:sz="0" w:space="0" w:color="auto"/>
        <w:left w:val="none" w:sz="0" w:space="0" w:color="auto"/>
        <w:bottom w:val="none" w:sz="0" w:space="0" w:color="auto"/>
        <w:right w:val="none" w:sz="0" w:space="0" w:color="auto"/>
      </w:divBdr>
    </w:div>
    <w:div w:id="721101531">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58251576">
      <w:bodyDiv w:val="1"/>
      <w:marLeft w:val="0"/>
      <w:marRight w:val="0"/>
      <w:marTop w:val="0"/>
      <w:marBottom w:val="0"/>
      <w:divBdr>
        <w:top w:val="none" w:sz="0" w:space="0" w:color="auto"/>
        <w:left w:val="none" w:sz="0" w:space="0" w:color="auto"/>
        <w:bottom w:val="none" w:sz="0" w:space="0" w:color="auto"/>
        <w:right w:val="none" w:sz="0" w:space="0" w:color="auto"/>
      </w:divBdr>
    </w:div>
    <w:div w:id="834151034">
      <w:bodyDiv w:val="1"/>
      <w:marLeft w:val="0"/>
      <w:marRight w:val="0"/>
      <w:marTop w:val="0"/>
      <w:marBottom w:val="0"/>
      <w:divBdr>
        <w:top w:val="none" w:sz="0" w:space="0" w:color="auto"/>
        <w:left w:val="none" w:sz="0" w:space="0" w:color="auto"/>
        <w:bottom w:val="none" w:sz="0" w:space="0" w:color="auto"/>
        <w:right w:val="none" w:sz="0" w:space="0" w:color="auto"/>
      </w:divBdr>
    </w:div>
    <w:div w:id="867259680">
      <w:bodyDiv w:val="1"/>
      <w:marLeft w:val="0"/>
      <w:marRight w:val="0"/>
      <w:marTop w:val="0"/>
      <w:marBottom w:val="0"/>
      <w:divBdr>
        <w:top w:val="none" w:sz="0" w:space="0" w:color="auto"/>
        <w:left w:val="none" w:sz="0" w:space="0" w:color="auto"/>
        <w:bottom w:val="none" w:sz="0" w:space="0" w:color="auto"/>
        <w:right w:val="none" w:sz="0" w:space="0" w:color="auto"/>
      </w:divBdr>
    </w:div>
    <w:div w:id="1011764377">
      <w:bodyDiv w:val="1"/>
      <w:marLeft w:val="0"/>
      <w:marRight w:val="0"/>
      <w:marTop w:val="0"/>
      <w:marBottom w:val="0"/>
      <w:divBdr>
        <w:top w:val="none" w:sz="0" w:space="0" w:color="auto"/>
        <w:left w:val="none" w:sz="0" w:space="0" w:color="auto"/>
        <w:bottom w:val="none" w:sz="0" w:space="0" w:color="auto"/>
        <w:right w:val="none" w:sz="0" w:space="0" w:color="auto"/>
      </w:divBdr>
    </w:div>
    <w:div w:id="1019626375">
      <w:bodyDiv w:val="1"/>
      <w:marLeft w:val="0"/>
      <w:marRight w:val="0"/>
      <w:marTop w:val="0"/>
      <w:marBottom w:val="0"/>
      <w:divBdr>
        <w:top w:val="none" w:sz="0" w:space="0" w:color="auto"/>
        <w:left w:val="none" w:sz="0" w:space="0" w:color="auto"/>
        <w:bottom w:val="none" w:sz="0" w:space="0" w:color="auto"/>
        <w:right w:val="none" w:sz="0" w:space="0" w:color="auto"/>
      </w:divBdr>
    </w:div>
    <w:div w:id="1154838157">
      <w:bodyDiv w:val="1"/>
      <w:marLeft w:val="0"/>
      <w:marRight w:val="0"/>
      <w:marTop w:val="0"/>
      <w:marBottom w:val="0"/>
      <w:divBdr>
        <w:top w:val="none" w:sz="0" w:space="0" w:color="auto"/>
        <w:left w:val="none" w:sz="0" w:space="0" w:color="auto"/>
        <w:bottom w:val="none" w:sz="0" w:space="0" w:color="auto"/>
        <w:right w:val="none" w:sz="0" w:space="0" w:color="auto"/>
      </w:divBdr>
    </w:div>
    <w:div w:id="1164592207">
      <w:bodyDiv w:val="1"/>
      <w:marLeft w:val="0"/>
      <w:marRight w:val="0"/>
      <w:marTop w:val="0"/>
      <w:marBottom w:val="0"/>
      <w:divBdr>
        <w:top w:val="none" w:sz="0" w:space="0" w:color="auto"/>
        <w:left w:val="none" w:sz="0" w:space="0" w:color="auto"/>
        <w:bottom w:val="none" w:sz="0" w:space="0" w:color="auto"/>
        <w:right w:val="none" w:sz="0" w:space="0" w:color="auto"/>
      </w:divBdr>
    </w:div>
    <w:div w:id="1308895429">
      <w:bodyDiv w:val="1"/>
      <w:marLeft w:val="0"/>
      <w:marRight w:val="0"/>
      <w:marTop w:val="0"/>
      <w:marBottom w:val="0"/>
      <w:divBdr>
        <w:top w:val="none" w:sz="0" w:space="0" w:color="auto"/>
        <w:left w:val="none" w:sz="0" w:space="0" w:color="auto"/>
        <w:bottom w:val="none" w:sz="0" w:space="0" w:color="auto"/>
        <w:right w:val="none" w:sz="0" w:space="0" w:color="auto"/>
      </w:divBdr>
    </w:div>
    <w:div w:id="1438869622">
      <w:bodyDiv w:val="1"/>
      <w:marLeft w:val="0"/>
      <w:marRight w:val="0"/>
      <w:marTop w:val="0"/>
      <w:marBottom w:val="0"/>
      <w:divBdr>
        <w:top w:val="none" w:sz="0" w:space="0" w:color="auto"/>
        <w:left w:val="none" w:sz="0" w:space="0" w:color="auto"/>
        <w:bottom w:val="none" w:sz="0" w:space="0" w:color="auto"/>
        <w:right w:val="none" w:sz="0" w:space="0" w:color="auto"/>
      </w:divBdr>
    </w:div>
    <w:div w:id="1487240748">
      <w:bodyDiv w:val="1"/>
      <w:marLeft w:val="0"/>
      <w:marRight w:val="0"/>
      <w:marTop w:val="0"/>
      <w:marBottom w:val="0"/>
      <w:divBdr>
        <w:top w:val="none" w:sz="0" w:space="0" w:color="auto"/>
        <w:left w:val="none" w:sz="0" w:space="0" w:color="auto"/>
        <w:bottom w:val="none" w:sz="0" w:space="0" w:color="auto"/>
        <w:right w:val="none" w:sz="0" w:space="0" w:color="auto"/>
      </w:divBdr>
    </w:div>
    <w:div w:id="1534731587">
      <w:bodyDiv w:val="1"/>
      <w:marLeft w:val="0"/>
      <w:marRight w:val="0"/>
      <w:marTop w:val="0"/>
      <w:marBottom w:val="0"/>
      <w:divBdr>
        <w:top w:val="none" w:sz="0" w:space="0" w:color="auto"/>
        <w:left w:val="none" w:sz="0" w:space="0" w:color="auto"/>
        <w:bottom w:val="none" w:sz="0" w:space="0" w:color="auto"/>
        <w:right w:val="none" w:sz="0" w:space="0" w:color="auto"/>
      </w:divBdr>
    </w:div>
    <w:div w:id="1662461006">
      <w:bodyDiv w:val="1"/>
      <w:marLeft w:val="0"/>
      <w:marRight w:val="0"/>
      <w:marTop w:val="0"/>
      <w:marBottom w:val="0"/>
      <w:divBdr>
        <w:top w:val="none" w:sz="0" w:space="0" w:color="auto"/>
        <w:left w:val="none" w:sz="0" w:space="0" w:color="auto"/>
        <w:bottom w:val="none" w:sz="0" w:space="0" w:color="auto"/>
        <w:right w:val="none" w:sz="0" w:space="0" w:color="auto"/>
      </w:divBdr>
    </w:div>
    <w:div w:id="1697344393">
      <w:bodyDiv w:val="1"/>
      <w:marLeft w:val="0"/>
      <w:marRight w:val="0"/>
      <w:marTop w:val="0"/>
      <w:marBottom w:val="0"/>
      <w:divBdr>
        <w:top w:val="none" w:sz="0" w:space="0" w:color="auto"/>
        <w:left w:val="none" w:sz="0" w:space="0" w:color="auto"/>
        <w:bottom w:val="none" w:sz="0" w:space="0" w:color="auto"/>
        <w:right w:val="none" w:sz="0" w:space="0" w:color="auto"/>
      </w:divBdr>
    </w:div>
    <w:div w:id="1738892295">
      <w:bodyDiv w:val="1"/>
      <w:marLeft w:val="0"/>
      <w:marRight w:val="0"/>
      <w:marTop w:val="0"/>
      <w:marBottom w:val="0"/>
      <w:divBdr>
        <w:top w:val="none" w:sz="0" w:space="0" w:color="auto"/>
        <w:left w:val="none" w:sz="0" w:space="0" w:color="auto"/>
        <w:bottom w:val="none" w:sz="0" w:space="0" w:color="auto"/>
        <w:right w:val="none" w:sz="0" w:space="0" w:color="auto"/>
      </w:divBdr>
    </w:div>
    <w:div w:id="1787963769">
      <w:bodyDiv w:val="1"/>
      <w:marLeft w:val="0"/>
      <w:marRight w:val="0"/>
      <w:marTop w:val="0"/>
      <w:marBottom w:val="0"/>
      <w:divBdr>
        <w:top w:val="none" w:sz="0" w:space="0" w:color="auto"/>
        <w:left w:val="none" w:sz="0" w:space="0" w:color="auto"/>
        <w:bottom w:val="none" w:sz="0" w:space="0" w:color="auto"/>
        <w:right w:val="none" w:sz="0" w:space="0" w:color="auto"/>
      </w:divBdr>
    </w:div>
    <w:div w:id="1794667427">
      <w:bodyDiv w:val="1"/>
      <w:marLeft w:val="0"/>
      <w:marRight w:val="0"/>
      <w:marTop w:val="0"/>
      <w:marBottom w:val="0"/>
      <w:divBdr>
        <w:top w:val="none" w:sz="0" w:space="0" w:color="auto"/>
        <w:left w:val="none" w:sz="0" w:space="0" w:color="auto"/>
        <w:bottom w:val="none" w:sz="0" w:space="0" w:color="auto"/>
        <w:right w:val="none" w:sz="0" w:space="0" w:color="auto"/>
      </w:divBdr>
    </w:div>
    <w:div w:id="1823040068">
      <w:bodyDiv w:val="1"/>
      <w:marLeft w:val="0"/>
      <w:marRight w:val="0"/>
      <w:marTop w:val="0"/>
      <w:marBottom w:val="0"/>
      <w:divBdr>
        <w:top w:val="none" w:sz="0" w:space="0" w:color="auto"/>
        <w:left w:val="none" w:sz="0" w:space="0" w:color="auto"/>
        <w:bottom w:val="none" w:sz="0" w:space="0" w:color="auto"/>
        <w:right w:val="none" w:sz="0" w:space="0" w:color="auto"/>
      </w:divBdr>
    </w:div>
    <w:div w:id="1874148523">
      <w:bodyDiv w:val="1"/>
      <w:marLeft w:val="0"/>
      <w:marRight w:val="0"/>
      <w:marTop w:val="0"/>
      <w:marBottom w:val="0"/>
      <w:divBdr>
        <w:top w:val="none" w:sz="0" w:space="0" w:color="auto"/>
        <w:left w:val="none" w:sz="0" w:space="0" w:color="auto"/>
        <w:bottom w:val="none" w:sz="0" w:space="0" w:color="auto"/>
        <w:right w:val="none" w:sz="0" w:space="0" w:color="auto"/>
      </w:divBdr>
    </w:div>
    <w:div w:id="1919748265">
      <w:bodyDiv w:val="1"/>
      <w:marLeft w:val="0"/>
      <w:marRight w:val="0"/>
      <w:marTop w:val="0"/>
      <w:marBottom w:val="0"/>
      <w:divBdr>
        <w:top w:val="none" w:sz="0" w:space="0" w:color="auto"/>
        <w:left w:val="none" w:sz="0" w:space="0" w:color="auto"/>
        <w:bottom w:val="none" w:sz="0" w:space="0" w:color="auto"/>
        <w:right w:val="none" w:sz="0" w:space="0" w:color="auto"/>
      </w:divBdr>
    </w:div>
    <w:div w:id="2008171437">
      <w:bodyDiv w:val="1"/>
      <w:marLeft w:val="0"/>
      <w:marRight w:val="0"/>
      <w:marTop w:val="0"/>
      <w:marBottom w:val="0"/>
      <w:divBdr>
        <w:top w:val="none" w:sz="0" w:space="0" w:color="auto"/>
        <w:left w:val="none" w:sz="0" w:space="0" w:color="auto"/>
        <w:bottom w:val="none" w:sz="0" w:space="0" w:color="auto"/>
        <w:right w:val="none" w:sz="0" w:space="0" w:color="auto"/>
      </w:divBdr>
    </w:div>
    <w:div w:id="2077312777">
      <w:bodyDiv w:val="1"/>
      <w:marLeft w:val="0"/>
      <w:marRight w:val="0"/>
      <w:marTop w:val="0"/>
      <w:marBottom w:val="0"/>
      <w:divBdr>
        <w:top w:val="none" w:sz="0" w:space="0" w:color="auto"/>
        <w:left w:val="none" w:sz="0" w:space="0" w:color="auto"/>
        <w:bottom w:val="none" w:sz="0" w:space="0" w:color="auto"/>
        <w:right w:val="none" w:sz="0" w:space="0" w:color="auto"/>
      </w:divBdr>
    </w:div>
    <w:div w:id="2114282422">
      <w:bodyDiv w:val="1"/>
      <w:marLeft w:val="0"/>
      <w:marRight w:val="0"/>
      <w:marTop w:val="0"/>
      <w:marBottom w:val="0"/>
      <w:divBdr>
        <w:top w:val="none" w:sz="0" w:space="0" w:color="auto"/>
        <w:left w:val="none" w:sz="0" w:space="0" w:color="auto"/>
        <w:bottom w:val="none" w:sz="0" w:space="0" w:color="auto"/>
        <w:right w:val="none" w:sz="0" w:space="0" w:color="auto"/>
      </w:divBdr>
      <w:divsChild>
        <w:div w:id="139151335">
          <w:blockQuote w:val="1"/>
          <w:marLeft w:val="96"/>
          <w:marRight w:val="0"/>
          <w:marTop w:val="0"/>
          <w:marBottom w:val="0"/>
          <w:divBdr>
            <w:top w:val="none" w:sz="0" w:space="0" w:color="auto"/>
            <w:left w:val="none" w:sz="0" w:space="0" w:color="auto"/>
            <w:bottom w:val="none" w:sz="0" w:space="0" w:color="auto"/>
            <w:right w:val="none" w:sz="0" w:space="0" w:color="auto"/>
          </w:divBdr>
          <w:divsChild>
            <w:div w:id="10171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E24E-E3DB-49FE-9D14-25122FDE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4925</Words>
  <Characters>28077</Characters>
  <Application>Microsoft Office Word</Application>
  <DocSecurity>0</DocSecurity>
  <Lines>233</Lines>
  <Paragraphs>65</Paragraphs>
  <ScaleCrop>false</ScaleCrop>
  <Company>Microsoft</Company>
  <LinksUpToDate>false</LinksUpToDate>
  <CharactersWithSpaces>32937</CharactersWithSpaces>
  <SharedDoc>false</SharedDoc>
  <HLinks>
    <vt:vector size="396" baseType="variant">
      <vt:variant>
        <vt:i4>1441843</vt:i4>
      </vt:variant>
      <vt:variant>
        <vt:i4>392</vt:i4>
      </vt:variant>
      <vt:variant>
        <vt:i4>0</vt:i4>
      </vt:variant>
      <vt:variant>
        <vt:i4>5</vt:i4>
      </vt:variant>
      <vt:variant>
        <vt:lpwstr/>
      </vt:variant>
      <vt:variant>
        <vt:lpwstr>_Toc441569099</vt:lpwstr>
      </vt:variant>
      <vt:variant>
        <vt:i4>1441843</vt:i4>
      </vt:variant>
      <vt:variant>
        <vt:i4>386</vt:i4>
      </vt:variant>
      <vt:variant>
        <vt:i4>0</vt:i4>
      </vt:variant>
      <vt:variant>
        <vt:i4>5</vt:i4>
      </vt:variant>
      <vt:variant>
        <vt:lpwstr/>
      </vt:variant>
      <vt:variant>
        <vt:lpwstr>_Toc441569098</vt:lpwstr>
      </vt:variant>
      <vt:variant>
        <vt:i4>1441843</vt:i4>
      </vt:variant>
      <vt:variant>
        <vt:i4>380</vt:i4>
      </vt:variant>
      <vt:variant>
        <vt:i4>0</vt:i4>
      </vt:variant>
      <vt:variant>
        <vt:i4>5</vt:i4>
      </vt:variant>
      <vt:variant>
        <vt:lpwstr/>
      </vt:variant>
      <vt:variant>
        <vt:lpwstr>_Toc441569097</vt:lpwstr>
      </vt:variant>
      <vt:variant>
        <vt:i4>1441843</vt:i4>
      </vt:variant>
      <vt:variant>
        <vt:i4>374</vt:i4>
      </vt:variant>
      <vt:variant>
        <vt:i4>0</vt:i4>
      </vt:variant>
      <vt:variant>
        <vt:i4>5</vt:i4>
      </vt:variant>
      <vt:variant>
        <vt:lpwstr/>
      </vt:variant>
      <vt:variant>
        <vt:lpwstr>_Toc441569096</vt:lpwstr>
      </vt:variant>
      <vt:variant>
        <vt:i4>1441843</vt:i4>
      </vt:variant>
      <vt:variant>
        <vt:i4>368</vt:i4>
      </vt:variant>
      <vt:variant>
        <vt:i4>0</vt:i4>
      </vt:variant>
      <vt:variant>
        <vt:i4>5</vt:i4>
      </vt:variant>
      <vt:variant>
        <vt:lpwstr/>
      </vt:variant>
      <vt:variant>
        <vt:lpwstr>_Toc441569095</vt:lpwstr>
      </vt:variant>
      <vt:variant>
        <vt:i4>1441843</vt:i4>
      </vt:variant>
      <vt:variant>
        <vt:i4>362</vt:i4>
      </vt:variant>
      <vt:variant>
        <vt:i4>0</vt:i4>
      </vt:variant>
      <vt:variant>
        <vt:i4>5</vt:i4>
      </vt:variant>
      <vt:variant>
        <vt:lpwstr/>
      </vt:variant>
      <vt:variant>
        <vt:lpwstr>_Toc441569094</vt:lpwstr>
      </vt:variant>
      <vt:variant>
        <vt:i4>1441843</vt:i4>
      </vt:variant>
      <vt:variant>
        <vt:i4>356</vt:i4>
      </vt:variant>
      <vt:variant>
        <vt:i4>0</vt:i4>
      </vt:variant>
      <vt:variant>
        <vt:i4>5</vt:i4>
      </vt:variant>
      <vt:variant>
        <vt:lpwstr/>
      </vt:variant>
      <vt:variant>
        <vt:lpwstr>_Toc441569093</vt:lpwstr>
      </vt:variant>
      <vt:variant>
        <vt:i4>1441843</vt:i4>
      </vt:variant>
      <vt:variant>
        <vt:i4>350</vt:i4>
      </vt:variant>
      <vt:variant>
        <vt:i4>0</vt:i4>
      </vt:variant>
      <vt:variant>
        <vt:i4>5</vt:i4>
      </vt:variant>
      <vt:variant>
        <vt:lpwstr/>
      </vt:variant>
      <vt:variant>
        <vt:lpwstr>_Toc441569092</vt:lpwstr>
      </vt:variant>
      <vt:variant>
        <vt:i4>1441843</vt:i4>
      </vt:variant>
      <vt:variant>
        <vt:i4>344</vt:i4>
      </vt:variant>
      <vt:variant>
        <vt:i4>0</vt:i4>
      </vt:variant>
      <vt:variant>
        <vt:i4>5</vt:i4>
      </vt:variant>
      <vt:variant>
        <vt:lpwstr/>
      </vt:variant>
      <vt:variant>
        <vt:lpwstr>_Toc441569091</vt:lpwstr>
      </vt:variant>
      <vt:variant>
        <vt:i4>1441843</vt:i4>
      </vt:variant>
      <vt:variant>
        <vt:i4>338</vt:i4>
      </vt:variant>
      <vt:variant>
        <vt:i4>0</vt:i4>
      </vt:variant>
      <vt:variant>
        <vt:i4>5</vt:i4>
      </vt:variant>
      <vt:variant>
        <vt:lpwstr/>
      </vt:variant>
      <vt:variant>
        <vt:lpwstr>_Toc441569090</vt:lpwstr>
      </vt:variant>
      <vt:variant>
        <vt:i4>1507379</vt:i4>
      </vt:variant>
      <vt:variant>
        <vt:i4>332</vt:i4>
      </vt:variant>
      <vt:variant>
        <vt:i4>0</vt:i4>
      </vt:variant>
      <vt:variant>
        <vt:i4>5</vt:i4>
      </vt:variant>
      <vt:variant>
        <vt:lpwstr/>
      </vt:variant>
      <vt:variant>
        <vt:lpwstr>_Toc441569089</vt:lpwstr>
      </vt:variant>
      <vt:variant>
        <vt:i4>1507379</vt:i4>
      </vt:variant>
      <vt:variant>
        <vt:i4>326</vt:i4>
      </vt:variant>
      <vt:variant>
        <vt:i4>0</vt:i4>
      </vt:variant>
      <vt:variant>
        <vt:i4>5</vt:i4>
      </vt:variant>
      <vt:variant>
        <vt:lpwstr/>
      </vt:variant>
      <vt:variant>
        <vt:lpwstr>_Toc441569088</vt:lpwstr>
      </vt:variant>
      <vt:variant>
        <vt:i4>1507379</vt:i4>
      </vt:variant>
      <vt:variant>
        <vt:i4>320</vt:i4>
      </vt:variant>
      <vt:variant>
        <vt:i4>0</vt:i4>
      </vt:variant>
      <vt:variant>
        <vt:i4>5</vt:i4>
      </vt:variant>
      <vt:variant>
        <vt:lpwstr/>
      </vt:variant>
      <vt:variant>
        <vt:lpwstr>_Toc441569087</vt:lpwstr>
      </vt:variant>
      <vt:variant>
        <vt:i4>1507379</vt:i4>
      </vt:variant>
      <vt:variant>
        <vt:i4>314</vt:i4>
      </vt:variant>
      <vt:variant>
        <vt:i4>0</vt:i4>
      </vt:variant>
      <vt:variant>
        <vt:i4>5</vt:i4>
      </vt:variant>
      <vt:variant>
        <vt:lpwstr/>
      </vt:variant>
      <vt:variant>
        <vt:lpwstr>_Toc441569086</vt:lpwstr>
      </vt:variant>
      <vt:variant>
        <vt:i4>1507379</vt:i4>
      </vt:variant>
      <vt:variant>
        <vt:i4>308</vt:i4>
      </vt:variant>
      <vt:variant>
        <vt:i4>0</vt:i4>
      </vt:variant>
      <vt:variant>
        <vt:i4>5</vt:i4>
      </vt:variant>
      <vt:variant>
        <vt:lpwstr/>
      </vt:variant>
      <vt:variant>
        <vt:lpwstr>_Toc441569085</vt:lpwstr>
      </vt:variant>
      <vt:variant>
        <vt:i4>1507379</vt:i4>
      </vt:variant>
      <vt:variant>
        <vt:i4>302</vt:i4>
      </vt:variant>
      <vt:variant>
        <vt:i4>0</vt:i4>
      </vt:variant>
      <vt:variant>
        <vt:i4>5</vt:i4>
      </vt:variant>
      <vt:variant>
        <vt:lpwstr/>
      </vt:variant>
      <vt:variant>
        <vt:lpwstr>_Toc441569084</vt:lpwstr>
      </vt:variant>
      <vt:variant>
        <vt:i4>1507379</vt:i4>
      </vt:variant>
      <vt:variant>
        <vt:i4>296</vt:i4>
      </vt:variant>
      <vt:variant>
        <vt:i4>0</vt:i4>
      </vt:variant>
      <vt:variant>
        <vt:i4>5</vt:i4>
      </vt:variant>
      <vt:variant>
        <vt:lpwstr/>
      </vt:variant>
      <vt:variant>
        <vt:lpwstr>_Toc441569083</vt:lpwstr>
      </vt:variant>
      <vt:variant>
        <vt:i4>1507379</vt:i4>
      </vt:variant>
      <vt:variant>
        <vt:i4>290</vt:i4>
      </vt:variant>
      <vt:variant>
        <vt:i4>0</vt:i4>
      </vt:variant>
      <vt:variant>
        <vt:i4>5</vt:i4>
      </vt:variant>
      <vt:variant>
        <vt:lpwstr/>
      </vt:variant>
      <vt:variant>
        <vt:lpwstr>_Toc441569082</vt:lpwstr>
      </vt:variant>
      <vt:variant>
        <vt:i4>1507379</vt:i4>
      </vt:variant>
      <vt:variant>
        <vt:i4>284</vt:i4>
      </vt:variant>
      <vt:variant>
        <vt:i4>0</vt:i4>
      </vt:variant>
      <vt:variant>
        <vt:i4>5</vt:i4>
      </vt:variant>
      <vt:variant>
        <vt:lpwstr/>
      </vt:variant>
      <vt:variant>
        <vt:lpwstr>_Toc441569081</vt:lpwstr>
      </vt:variant>
      <vt:variant>
        <vt:i4>1507379</vt:i4>
      </vt:variant>
      <vt:variant>
        <vt:i4>278</vt:i4>
      </vt:variant>
      <vt:variant>
        <vt:i4>0</vt:i4>
      </vt:variant>
      <vt:variant>
        <vt:i4>5</vt:i4>
      </vt:variant>
      <vt:variant>
        <vt:lpwstr/>
      </vt:variant>
      <vt:variant>
        <vt:lpwstr>_Toc441569080</vt:lpwstr>
      </vt:variant>
      <vt:variant>
        <vt:i4>1572915</vt:i4>
      </vt:variant>
      <vt:variant>
        <vt:i4>272</vt:i4>
      </vt:variant>
      <vt:variant>
        <vt:i4>0</vt:i4>
      </vt:variant>
      <vt:variant>
        <vt:i4>5</vt:i4>
      </vt:variant>
      <vt:variant>
        <vt:lpwstr/>
      </vt:variant>
      <vt:variant>
        <vt:lpwstr>_Toc441569079</vt:lpwstr>
      </vt:variant>
      <vt:variant>
        <vt:i4>1572915</vt:i4>
      </vt:variant>
      <vt:variant>
        <vt:i4>266</vt:i4>
      </vt:variant>
      <vt:variant>
        <vt:i4>0</vt:i4>
      </vt:variant>
      <vt:variant>
        <vt:i4>5</vt:i4>
      </vt:variant>
      <vt:variant>
        <vt:lpwstr/>
      </vt:variant>
      <vt:variant>
        <vt:lpwstr>_Toc441569078</vt:lpwstr>
      </vt:variant>
      <vt:variant>
        <vt:i4>1572915</vt:i4>
      </vt:variant>
      <vt:variant>
        <vt:i4>260</vt:i4>
      </vt:variant>
      <vt:variant>
        <vt:i4>0</vt:i4>
      </vt:variant>
      <vt:variant>
        <vt:i4>5</vt:i4>
      </vt:variant>
      <vt:variant>
        <vt:lpwstr/>
      </vt:variant>
      <vt:variant>
        <vt:lpwstr>_Toc441569077</vt:lpwstr>
      </vt:variant>
      <vt:variant>
        <vt:i4>1572915</vt:i4>
      </vt:variant>
      <vt:variant>
        <vt:i4>254</vt:i4>
      </vt:variant>
      <vt:variant>
        <vt:i4>0</vt:i4>
      </vt:variant>
      <vt:variant>
        <vt:i4>5</vt:i4>
      </vt:variant>
      <vt:variant>
        <vt:lpwstr/>
      </vt:variant>
      <vt:variant>
        <vt:lpwstr>_Toc441569076</vt:lpwstr>
      </vt:variant>
      <vt:variant>
        <vt:i4>1572915</vt:i4>
      </vt:variant>
      <vt:variant>
        <vt:i4>248</vt:i4>
      </vt:variant>
      <vt:variant>
        <vt:i4>0</vt:i4>
      </vt:variant>
      <vt:variant>
        <vt:i4>5</vt:i4>
      </vt:variant>
      <vt:variant>
        <vt:lpwstr/>
      </vt:variant>
      <vt:variant>
        <vt:lpwstr>_Toc441569075</vt:lpwstr>
      </vt:variant>
      <vt:variant>
        <vt:i4>1572915</vt:i4>
      </vt:variant>
      <vt:variant>
        <vt:i4>242</vt:i4>
      </vt:variant>
      <vt:variant>
        <vt:i4>0</vt:i4>
      </vt:variant>
      <vt:variant>
        <vt:i4>5</vt:i4>
      </vt:variant>
      <vt:variant>
        <vt:lpwstr/>
      </vt:variant>
      <vt:variant>
        <vt:lpwstr>_Toc441569074</vt:lpwstr>
      </vt:variant>
      <vt:variant>
        <vt:i4>1572915</vt:i4>
      </vt:variant>
      <vt:variant>
        <vt:i4>236</vt:i4>
      </vt:variant>
      <vt:variant>
        <vt:i4>0</vt:i4>
      </vt:variant>
      <vt:variant>
        <vt:i4>5</vt:i4>
      </vt:variant>
      <vt:variant>
        <vt:lpwstr/>
      </vt:variant>
      <vt:variant>
        <vt:lpwstr>_Toc441569073</vt:lpwstr>
      </vt:variant>
      <vt:variant>
        <vt:i4>1572915</vt:i4>
      </vt:variant>
      <vt:variant>
        <vt:i4>230</vt:i4>
      </vt:variant>
      <vt:variant>
        <vt:i4>0</vt:i4>
      </vt:variant>
      <vt:variant>
        <vt:i4>5</vt:i4>
      </vt:variant>
      <vt:variant>
        <vt:lpwstr/>
      </vt:variant>
      <vt:variant>
        <vt:lpwstr>_Toc441569072</vt:lpwstr>
      </vt:variant>
      <vt:variant>
        <vt:i4>1572915</vt:i4>
      </vt:variant>
      <vt:variant>
        <vt:i4>224</vt:i4>
      </vt:variant>
      <vt:variant>
        <vt:i4>0</vt:i4>
      </vt:variant>
      <vt:variant>
        <vt:i4>5</vt:i4>
      </vt:variant>
      <vt:variant>
        <vt:lpwstr/>
      </vt:variant>
      <vt:variant>
        <vt:lpwstr>_Toc441569071</vt:lpwstr>
      </vt:variant>
      <vt:variant>
        <vt:i4>1572915</vt:i4>
      </vt:variant>
      <vt:variant>
        <vt:i4>218</vt:i4>
      </vt:variant>
      <vt:variant>
        <vt:i4>0</vt:i4>
      </vt:variant>
      <vt:variant>
        <vt:i4>5</vt:i4>
      </vt:variant>
      <vt:variant>
        <vt:lpwstr/>
      </vt:variant>
      <vt:variant>
        <vt:lpwstr>_Toc441569070</vt:lpwstr>
      </vt:variant>
      <vt:variant>
        <vt:i4>1638451</vt:i4>
      </vt:variant>
      <vt:variant>
        <vt:i4>212</vt:i4>
      </vt:variant>
      <vt:variant>
        <vt:i4>0</vt:i4>
      </vt:variant>
      <vt:variant>
        <vt:i4>5</vt:i4>
      </vt:variant>
      <vt:variant>
        <vt:lpwstr/>
      </vt:variant>
      <vt:variant>
        <vt:lpwstr>_Toc441569069</vt:lpwstr>
      </vt:variant>
      <vt:variant>
        <vt:i4>1638451</vt:i4>
      </vt:variant>
      <vt:variant>
        <vt:i4>206</vt:i4>
      </vt:variant>
      <vt:variant>
        <vt:i4>0</vt:i4>
      </vt:variant>
      <vt:variant>
        <vt:i4>5</vt:i4>
      </vt:variant>
      <vt:variant>
        <vt:lpwstr/>
      </vt:variant>
      <vt:variant>
        <vt:lpwstr>_Toc441569068</vt:lpwstr>
      </vt:variant>
      <vt:variant>
        <vt:i4>1638451</vt:i4>
      </vt:variant>
      <vt:variant>
        <vt:i4>200</vt:i4>
      </vt:variant>
      <vt:variant>
        <vt:i4>0</vt:i4>
      </vt:variant>
      <vt:variant>
        <vt:i4>5</vt:i4>
      </vt:variant>
      <vt:variant>
        <vt:lpwstr/>
      </vt:variant>
      <vt:variant>
        <vt:lpwstr>_Toc441569067</vt:lpwstr>
      </vt:variant>
      <vt:variant>
        <vt:i4>1638451</vt:i4>
      </vt:variant>
      <vt:variant>
        <vt:i4>194</vt:i4>
      </vt:variant>
      <vt:variant>
        <vt:i4>0</vt:i4>
      </vt:variant>
      <vt:variant>
        <vt:i4>5</vt:i4>
      </vt:variant>
      <vt:variant>
        <vt:lpwstr/>
      </vt:variant>
      <vt:variant>
        <vt:lpwstr>_Toc441569066</vt:lpwstr>
      </vt:variant>
      <vt:variant>
        <vt:i4>1638451</vt:i4>
      </vt:variant>
      <vt:variant>
        <vt:i4>188</vt:i4>
      </vt:variant>
      <vt:variant>
        <vt:i4>0</vt:i4>
      </vt:variant>
      <vt:variant>
        <vt:i4>5</vt:i4>
      </vt:variant>
      <vt:variant>
        <vt:lpwstr/>
      </vt:variant>
      <vt:variant>
        <vt:lpwstr>_Toc441569065</vt:lpwstr>
      </vt:variant>
      <vt:variant>
        <vt:i4>1638451</vt:i4>
      </vt:variant>
      <vt:variant>
        <vt:i4>182</vt:i4>
      </vt:variant>
      <vt:variant>
        <vt:i4>0</vt:i4>
      </vt:variant>
      <vt:variant>
        <vt:i4>5</vt:i4>
      </vt:variant>
      <vt:variant>
        <vt:lpwstr/>
      </vt:variant>
      <vt:variant>
        <vt:lpwstr>_Toc441569064</vt:lpwstr>
      </vt:variant>
      <vt:variant>
        <vt:i4>1638451</vt:i4>
      </vt:variant>
      <vt:variant>
        <vt:i4>176</vt:i4>
      </vt:variant>
      <vt:variant>
        <vt:i4>0</vt:i4>
      </vt:variant>
      <vt:variant>
        <vt:i4>5</vt:i4>
      </vt:variant>
      <vt:variant>
        <vt:lpwstr/>
      </vt:variant>
      <vt:variant>
        <vt:lpwstr>_Toc441569063</vt:lpwstr>
      </vt:variant>
      <vt:variant>
        <vt:i4>1638451</vt:i4>
      </vt:variant>
      <vt:variant>
        <vt:i4>170</vt:i4>
      </vt:variant>
      <vt:variant>
        <vt:i4>0</vt:i4>
      </vt:variant>
      <vt:variant>
        <vt:i4>5</vt:i4>
      </vt:variant>
      <vt:variant>
        <vt:lpwstr/>
      </vt:variant>
      <vt:variant>
        <vt:lpwstr>_Toc441569062</vt:lpwstr>
      </vt:variant>
      <vt:variant>
        <vt:i4>1638451</vt:i4>
      </vt:variant>
      <vt:variant>
        <vt:i4>164</vt:i4>
      </vt:variant>
      <vt:variant>
        <vt:i4>0</vt:i4>
      </vt:variant>
      <vt:variant>
        <vt:i4>5</vt:i4>
      </vt:variant>
      <vt:variant>
        <vt:lpwstr/>
      </vt:variant>
      <vt:variant>
        <vt:lpwstr>_Toc441569061</vt:lpwstr>
      </vt:variant>
      <vt:variant>
        <vt:i4>1638451</vt:i4>
      </vt:variant>
      <vt:variant>
        <vt:i4>158</vt:i4>
      </vt:variant>
      <vt:variant>
        <vt:i4>0</vt:i4>
      </vt:variant>
      <vt:variant>
        <vt:i4>5</vt:i4>
      </vt:variant>
      <vt:variant>
        <vt:lpwstr/>
      </vt:variant>
      <vt:variant>
        <vt:lpwstr>_Toc441569060</vt:lpwstr>
      </vt:variant>
      <vt:variant>
        <vt:i4>1703987</vt:i4>
      </vt:variant>
      <vt:variant>
        <vt:i4>152</vt:i4>
      </vt:variant>
      <vt:variant>
        <vt:i4>0</vt:i4>
      </vt:variant>
      <vt:variant>
        <vt:i4>5</vt:i4>
      </vt:variant>
      <vt:variant>
        <vt:lpwstr/>
      </vt:variant>
      <vt:variant>
        <vt:lpwstr>_Toc441569059</vt:lpwstr>
      </vt:variant>
      <vt:variant>
        <vt:i4>1703987</vt:i4>
      </vt:variant>
      <vt:variant>
        <vt:i4>146</vt:i4>
      </vt:variant>
      <vt:variant>
        <vt:i4>0</vt:i4>
      </vt:variant>
      <vt:variant>
        <vt:i4>5</vt:i4>
      </vt:variant>
      <vt:variant>
        <vt:lpwstr/>
      </vt:variant>
      <vt:variant>
        <vt:lpwstr>_Toc441569058</vt:lpwstr>
      </vt:variant>
      <vt:variant>
        <vt:i4>1703987</vt:i4>
      </vt:variant>
      <vt:variant>
        <vt:i4>140</vt:i4>
      </vt:variant>
      <vt:variant>
        <vt:i4>0</vt:i4>
      </vt:variant>
      <vt:variant>
        <vt:i4>5</vt:i4>
      </vt:variant>
      <vt:variant>
        <vt:lpwstr/>
      </vt:variant>
      <vt:variant>
        <vt:lpwstr>_Toc441569057</vt:lpwstr>
      </vt:variant>
      <vt:variant>
        <vt:i4>1703987</vt:i4>
      </vt:variant>
      <vt:variant>
        <vt:i4>134</vt:i4>
      </vt:variant>
      <vt:variant>
        <vt:i4>0</vt:i4>
      </vt:variant>
      <vt:variant>
        <vt:i4>5</vt:i4>
      </vt:variant>
      <vt:variant>
        <vt:lpwstr/>
      </vt:variant>
      <vt:variant>
        <vt:lpwstr>_Toc441569056</vt:lpwstr>
      </vt:variant>
      <vt:variant>
        <vt:i4>1703987</vt:i4>
      </vt:variant>
      <vt:variant>
        <vt:i4>128</vt:i4>
      </vt:variant>
      <vt:variant>
        <vt:i4>0</vt:i4>
      </vt:variant>
      <vt:variant>
        <vt:i4>5</vt:i4>
      </vt:variant>
      <vt:variant>
        <vt:lpwstr/>
      </vt:variant>
      <vt:variant>
        <vt:lpwstr>_Toc441569055</vt:lpwstr>
      </vt:variant>
      <vt:variant>
        <vt:i4>1703987</vt:i4>
      </vt:variant>
      <vt:variant>
        <vt:i4>122</vt:i4>
      </vt:variant>
      <vt:variant>
        <vt:i4>0</vt:i4>
      </vt:variant>
      <vt:variant>
        <vt:i4>5</vt:i4>
      </vt:variant>
      <vt:variant>
        <vt:lpwstr/>
      </vt:variant>
      <vt:variant>
        <vt:lpwstr>_Toc441569054</vt:lpwstr>
      </vt:variant>
      <vt:variant>
        <vt:i4>1703987</vt:i4>
      </vt:variant>
      <vt:variant>
        <vt:i4>116</vt:i4>
      </vt:variant>
      <vt:variant>
        <vt:i4>0</vt:i4>
      </vt:variant>
      <vt:variant>
        <vt:i4>5</vt:i4>
      </vt:variant>
      <vt:variant>
        <vt:lpwstr/>
      </vt:variant>
      <vt:variant>
        <vt:lpwstr>_Toc441569053</vt:lpwstr>
      </vt:variant>
      <vt:variant>
        <vt:i4>1703987</vt:i4>
      </vt:variant>
      <vt:variant>
        <vt:i4>110</vt:i4>
      </vt:variant>
      <vt:variant>
        <vt:i4>0</vt:i4>
      </vt:variant>
      <vt:variant>
        <vt:i4>5</vt:i4>
      </vt:variant>
      <vt:variant>
        <vt:lpwstr/>
      </vt:variant>
      <vt:variant>
        <vt:lpwstr>_Toc441569052</vt:lpwstr>
      </vt:variant>
      <vt:variant>
        <vt:i4>1703987</vt:i4>
      </vt:variant>
      <vt:variant>
        <vt:i4>104</vt:i4>
      </vt:variant>
      <vt:variant>
        <vt:i4>0</vt:i4>
      </vt:variant>
      <vt:variant>
        <vt:i4>5</vt:i4>
      </vt:variant>
      <vt:variant>
        <vt:lpwstr/>
      </vt:variant>
      <vt:variant>
        <vt:lpwstr>_Toc441569051</vt:lpwstr>
      </vt:variant>
      <vt:variant>
        <vt:i4>1703987</vt:i4>
      </vt:variant>
      <vt:variant>
        <vt:i4>98</vt:i4>
      </vt:variant>
      <vt:variant>
        <vt:i4>0</vt:i4>
      </vt:variant>
      <vt:variant>
        <vt:i4>5</vt:i4>
      </vt:variant>
      <vt:variant>
        <vt:lpwstr/>
      </vt:variant>
      <vt:variant>
        <vt:lpwstr>_Toc441569050</vt:lpwstr>
      </vt:variant>
      <vt:variant>
        <vt:i4>1769523</vt:i4>
      </vt:variant>
      <vt:variant>
        <vt:i4>92</vt:i4>
      </vt:variant>
      <vt:variant>
        <vt:i4>0</vt:i4>
      </vt:variant>
      <vt:variant>
        <vt:i4>5</vt:i4>
      </vt:variant>
      <vt:variant>
        <vt:lpwstr/>
      </vt:variant>
      <vt:variant>
        <vt:lpwstr>_Toc441569049</vt:lpwstr>
      </vt:variant>
      <vt:variant>
        <vt:i4>1769523</vt:i4>
      </vt:variant>
      <vt:variant>
        <vt:i4>86</vt:i4>
      </vt:variant>
      <vt:variant>
        <vt:i4>0</vt:i4>
      </vt:variant>
      <vt:variant>
        <vt:i4>5</vt:i4>
      </vt:variant>
      <vt:variant>
        <vt:lpwstr/>
      </vt:variant>
      <vt:variant>
        <vt:lpwstr>_Toc441569048</vt:lpwstr>
      </vt:variant>
      <vt:variant>
        <vt:i4>1769523</vt:i4>
      </vt:variant>
      <vt:variant>
        <vt:i4>80</vt:i4>
      </vt:variant>
      <vt:variant>
        <vt:i4>0</vt:i4>
      </vt:variant>
      <vt:variant>
        <vt:i4>5</vt:i4>
      </vt:variant>
      <vt:variant>
        <vt:lpwstr/>
      </vt:variant>
      <vt:variant>
        <vt:lpwstr>_Toc441569047</vt:lpwstr>
      </vt:variant>
      <vt:variant>
        <vt:i4>1769523</vt:i4>
      </vt:variant>
      <vt:variant>
        <vt:i4>74</vt:i4>
      </vt:variant>
      <vt:variant>
        <vt:i4>0</vt:i4>
      </vt:variant>
      <vt:variant>
        <vt:i4>5</vt:i4>
      </vt:variant>
      <vt:variant>
        <vt:lpwstr/>
      </vt:variant>
      <vt:variant>
        <vt:lpwstr>_Toc441569046</vt:lpwstr>
      </vt:variant>
      <vt:variant>
        <vt:i4>1769523</vt:i4>
      </vt:variant>
      <vt:variant>
        <vt:i4>68</vt:i4>
      </vt:variant>
      <vt:variant>
        <vt:i4>0</vt:i4>
      </vt:variant>
      <vt:variant>
        <vt:i4>5</vt:i4>
      </vt:variant>
      <vt:variant>
        <vt:lpwstr/>
      </vt:variant>
      <vt:variant>
        <vt:lpwstr>_Toc441569045</vt:lpwstr>
      </vt:variant>
      <vt:variant>
        <vt:i4>1769523</vt:i4>
      </vt:variant>
      <vt:variant>
        <vt:i4>62</vt:i4>
      </vt:variant>
      <vt:variant>
        <vt:i4>0</vt:i4>
      </vt:variant>
      <vt:variant>
        <vt:i4>5</vt:i4>
      </vt:variant>
      <vt:variant>
        <vt:lpwstr/>
      </vt:variant>
      <vt:variant>
        <vt:lpwstr>_Toc441569044</vt:lpwstr>
      </vt:variant>
      <vt:variant>
        <vt:i4>1769523</vt:i4>
      </vt:variant>
      <vt:variant>
        <vt:i4>56</vt:i4>
      </vt:variant>
      <vt:variant>
        <vt:i4>0</vt:i4>
      </vt:variant>
      <vt:variant>
        <vt:i4>5</vt:i4>
      </vt:variant>
      <vt:variant>
        <vt:lpwstr/>
      </vt:variant>
      <vt:variant>
        <vt:lpwstr>_Toc441569043</vt:lpwstr>
      </vt:variant>
      <vt:variant>
        <vt:i4>1769523</vt:i4>
      </vt:variant>
      <vt:variant>
        <vt:i4>50</vt:i4>
      </vt:variant>
      <vt:variant>
        <vt:i4>0</vt:i4>
      </vt:variant>
      <vt:variant>
        <vt:i4>5</vt:i4>
      </vt:variant>
      <vt:variant>
        <vt:lpwstr/>
      </vt:variant>
      <vt:variant>
        <vt:lpwstr>_Toc441569042</vt:lpwstr>
      </vt:variant>
      <vt:variant>
        <vt:i4>1769523</vt:i4>
      </vt:variant>
      <vt:variant>
        <vt:i4>44</vt:i4>
      </vt:variant>
      <vt:variant>
        <vt:i4>0</vt:i4>
      </vt:variant>
      <vt:variant>
        <vt:i4>5</vt:i4>
      </vt:variant>
      <vt:variant>
        <vt:lpwstr/>
      </vt:variant>
      <vt:variant>
        <vt:lpwstr>_Toc441569041</vt:lpwstr>
      </vt:variant>
      <vt:variant>
        <vt:i4>1769523</vt:i4>
      </vt:variant>
      <vt:variant>
        <vt:i4>38</vt:i4>
      </vt:variant>
      <vt:variant>
        <vt:i4>0</vt:i4>
      </vt:variant>
      <vt:variant>
        <vt:i4>5</vt:i4>
      </vt:variant>
      <vt:variant>
        <vt:lpwstr/>
      </vt:variant>
      <vt:variant>
        <vt:lpwstr>_Toc441569040</vt:lpwstr>
      </vt:variant>
      <vt:variant>
        <vt:i4>1835059</vt:i4>
      </vt:variant>
      <vt:variant>
        <vt:i4>32</vt:i4>
      </vt:variant>
      <vt:variant>
        <vt:i4>0</vt:i4>
      </vt:variant>
      <vt:variant>
        <vt:i4>5</vt:i4>
      </vt:variant>
      <vt:variant>
        <vt:lpwstr/>
      </vt:variant>
      <vt:variant>
        <vt:lpwstr>_Toc441569039</vt:lpwstr>
      </vt:variant>
      <vt:variant>
        <vt:i4>1835059</vt:i4>
      </vt:variant>
      <vt:variant>
        <vt:i4>26</vt:i4>
      </vt:variant>
      <vt:variant>
        <vt:i4>0</vt:i4>
      </vt:variant>
      <vt:variant>
        <vt:i4>5</vt:i4>
      </vt:variant>
      <vt:variant>
        <vt:lpwstr/>
      </vt:variant>
      <vt:variant>
        <vt:lpwstr>_Toc441569038</vt:lpwstr>
      </vt:variant>
      <vt:variant>
        <vt:i4>1835059</vt:i4>
      </vt:variant>
      <vt:variant>
        <vt:i4>20</vt:i4>
      </vt:variant>
      <vt:variant>
        <vt:i4>0</vt:i4>
      </vt:variant>
      <vt:variant>
        <vt:i4>5</vt:i4>
      </vt:variant>
      <vt:variant>
        <vt:lpwstr/>
      </vt:variant>
      <vt:variant>
        <vt:lpwstr>_Toc441569037</vt:lpwstr>
      </vt:variant>
      <vt:variant>
        <vt:i4>1835059</vt:i4>
      </vt:variant>
      <vt:variant>
        <vt:i4>14</vt:i4>
      </vt:variant>
      <vt:variant>
        <vt:i4>0</vt:i4>
      </vt:variant>
      <vt:variant>
        <vt:i4>5</vt:i4>
      </vt:variant>
      <vt:variant>
        <vt:lpwstr/>
      </vt:variant>
      <vt:variant>
        <vt:lpwstr>_Toc441569036</vt:lpwstr>
      </vt:variant>
      <vt:variant>
        <vt:i4>1835059</vt:i4>
      </vt:variant>
      <vt:variant>
        <vt:i4>8</vt:i4>
      </vt:variant>
      <vt:variant>
        <vt:i4>0</vt:i4>
      </vt:variant>
      <vt:variant>
        <vt:i4>5</vt:i4>
      </vt:variant>
      <vt:variant>
        <vt:lpwstr/>
      </vt:variant>
      <vt:variant>
        <vt:lpwstr>_Toc441569035</vt:lpwstr>
      </vt:variant>
      <vt:variant>
        <vt:i4>1835059</vt:i4>
      </vt:variant>
      <vt:variant>
        <vt:i4>2</vt:i4>
      </vt:variant>
      <vt:variant>
        <vt:i4>0</vt:i4>
      </vt:variant>
      <vt:variant>
        <vt:i4>5</vt:i4>
      </vt:variant>
      <vt:variant>
        <vt:lpwstr/>
      </vt:variant>
      <vt:variant>
        <vt:lpwstr>_Toc441569034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xxxx年xx市电力供应应急预案（模板）</dc:title>
  <dc:creator>**市经信委</dc:creator>
  <cp:lastModifiedBy>马琎劼</cp:lastModifiedBy>
  <cp:revision>26</cp:revision>
  <cp:lastPrinted>2016-02-03T00:47:00Z</cp:lastPrinted>
  <dcterms:created xsi:type="dcterms:W3CDTF">2016-02-01T06:43:00Z</dcterms:created>
  <dcterms:modified xsi:type="dcterms:W3CDTF">2016-02-05T00:17:00Z</dcterms:modified>
</cp:coreProperties>
</file>