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90" w:rsidRPr="00DD3E90" w:rsidRDefault="00DD3E90" w:rsidP="00DD3E90">
      <w:pPr>
        <w:pStyle w:val="a3"/>
        <w:shd w:val="clear" w:color="auto" w:fill="FFFFFF"/>
        <w:spacing w:before="0" w:beforeAutospacing="0" w:after="0" w:afterAutospacing="0"/>
        <w:ind w:firstLineChars="200" w:firstLine="720"/>
        <w:jc w:val="center"/>
        <w:rPr>
          <w:rFonts w:ascii="方正小标宋_GBK" w:eastAsia="方正小标宋_GBK" w:hAnsi="Arial" w:cs="Arial" w:hint="eastAsia"/>
          <w:color w:val="2B2B2B"/>
          <w:sz w:val="36"/>
          <w:szCs w:val="36"/>
          <w:shd w:val="clear" w:color="auto" w:fill="FFFFFF"/>
        </w:rPr>
      </w:pPr>
      <w:r w:rsidRPr="00DD3E90">
        <w:rPr>
          <w:rFonts w:ascii="方正小标宋_GBK" w:eastAsia="方正小标宋_GBK" w:hAnsi="Arial" w:cs="Arial" w:hint="eastAsia"/>
          <w:color w:val="2B2B2B"/>
          <w:sz w:val="36"/>
          <w:szCs w:val="36"/>
          <w:shd w:val="clear" w:color="auto" w:fill="FFFFFF"/>
        </w:rPr>
        <w:t>江苏建成秒级调峰电厂：世界首创工业用电设备实时自动需求响应</w:t>
      </w:r>
      <w:bookmarkStart w:id="0" w:name="_GoBack"/>
      <w:bookmarkEnd w:id="0"/>
    </w:p>
    <w:p w:rsidR="00294358" w:rsidRPr="00294358" w:rsidRDefault="00294358" w:rsidP="00294358">
      <w:pPr>
        <w:pStyle w:val="a3"/>
        <w:shd w:val="clear" w:color="auto" w:fill="FFFFFF"/>
        <w:spacing w:before="0" w:beforeAutospacing="0" w:after="0" w:afterAutospacing="0"/>
        <w:ind w:firstLineChars="200" w:firstLine="600"/>
        <w:rPr>
          <w:rFonts w:ascii="仿宋" w:eastAsia="仿宋" w:hAnsi="仿宋" w:cs="Helvetica"/>
          <w:color w:val="3E3E3E"/>
          <w:sz w:val="30"/>
          <w:szCs w:val="30"/>
        </w:rPr>
      </w:pPr>
      <w:r w:rsidRPr="00294358">
        <w:rPr>
          <w:rFonts w:ascii="仿宋" w:eastAsia="仿宋" w:hAnsi="仿宋" w:cs="Helvetica"/>
          <w:color w:val="3E3E3E"/>
          <w:sz w:val="30"/>
          <w:szCs w:val="30"/>
        </w:rPr>
        <w:t>瞬间，一台用电设备成为一台发电机已不再只是传说。随着江苏省需求响应平台操作界面上的一次鼠标点击，实时需求响应的指令通过移动互联网络即刻到达园区内276家工业企业的能源在线监测管理系统和生产控制系统，868台工业用电</w:t>
      </w:r>
      <w:proofErr w:type="gramStart"/>
      <w:r w:rsidRPr="00294358">
        <w:rPr>
          <w:rFonts w:ascii="仿宋" w:eastAsia="仿宋" w:hAnsi="仿宋" w:cs="Helvetica"/>
          <w:color w:val="3E3E3E"/>
          <w:sz w:val="30"/>
          <w:szCs w:val="30"/>
        </w:rPr>
        <w:t>设备秒变“发电机”</w:t>
      </w:r>
      <w:proofErr w:type="gramEnd"/>
      <w:r w:rsidRPr="00294358">
        <w:rPr>
          <w:rFonts w:ascii="仿宋" w:eastAsia="仿宋" w:hAnsi="仿宋" w:cs="Helvetica"/>
          <w:color w:val="3E3E3E"/>
          <w:sz w:val="30"/>
          <w:szCs w:val="30"/>
        </w:rPr>
        <w:t>，</w:t>
      </w:r>
      <w:r w:rsidRPr="00294358">
        <w:rPr>
          <w:rStyle w:val="a4"/>
          <w:rFonts w:ascii="仿宋" w:eastAsia="仿宋" w:hAnsi="仿宋" w:cs="Helvetica"/>
          <w:color w:val="7A4FD6"/>
          <w:sz w:val="30"/>
          <w:szCs w:val="30"/>
        </w:rPr>
        <w:t>短短1秒钟后就开始稳定“生产”输出55.8万千瓦电力</w:t>
      </w:r>
      <w:r w:rsidRPr="00294358">
        <w:rPr>
          <w:rFonts w:ascii="仿宋" w:eastAsia="仿宋" w:hAnsi="仿宋" w:cs="Helvetica"/>
          <w:color w:val="7A4FD6"/>
          <w:sz w:val="30"/>
          <w:szCs w:val="30"/>
        </w:rPr>
        <w:t>，</w:t>
      </w:r>
      <w:proofErr w:type="gramStart"/>
      <w:r w:rsidRPr="00294358">
        <w:rPr>
          <w:rFonts w:ascii="仿宋" w:eastAsia="仿宋" w:hAnsi="仿宋" w:cs="Helvetica"/>
          <w:color w:val="3E3E3E"/>
          <w:sz w:val="30"/>
          <w:szCs w:val="30"/>
        </w:rPr>
        <w:t>帮持续</w:t>
      </w:r>
      <w:proofErr w:type="gramEnd"/>
      <w:r w:rsidRPr="00294358">
        <w:rPr>
          <w:rFonts w:ascii="仿宋" w:eastAsia="仿宋" w:hAnsi="仿宋" w:cs="Helvetica"/>
          <w:color w:val="3E3E3E"/>
          <w:sz w:val="30"/>
          <w:szCs w:val="30"/>
        </w:rPr>
        <w:t>战高温保供应的供电网络搭一把手。</w:t>
      </w:r>
    </w:p>
    <w:p w:rsidR="00294358" w:rsidRDefault="00294358" w:rsidP="00294358">
      <w:pPr>
        <w:pStyle w:val="a3"/>
        <w:shd w:val="clear" w:color="auto" w:fill="FFFFFF"/>
        <w:spacing w:before="0" w:beforeAutospacing="0" w:after="0" w:afterAutospacing="0"/>
        <w:rPr>
          <w:rFonts w:ascii="仿宋" w:eastAsia="仿宋" w:hAnsi="仿宋" w:cs="Helvetica"/>
          <w:color w:val="3E3E3E"/>
          <w:sz w:val="30"/>
          <w:szCs w:val="30"/>
        </w:rPr>
      </w:pPr>
      <w:r>
        <w:rPr>
          <w:noProof/>
        </w:rPr>
        <w:drawing>
          <wp:inline distT="0" distB="0" distL="0" distR="0" wp14:anchorId="18D34969" wp14:editId="03A41BED">
            <wp:extent cx="5274310" cy="2995930"/>
            <wp:effectExtent l="19050" t="19050" r="2159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995930"/>
                    </a:xfrm>
                    <a:prstGeom prst="rect">
                      <a:avLst/>
                    </a:prstGeom>
                    <a:ln>
                      <a:solidFill>
                        <a:schemeClr val="accent1"/>
                      </a:solidFill>
                    </a:ln>
                  </pic:spPr>
                </pic:pic>
              </a:graphicData>
            </a:graphic>
          </wp:inline>
        </w:drawing>
      </w:r>
    </w:p>
    <w:p w:rsidR="00294358" w:rsidRPr="00294358" w:rsidRDefault="00294358" w:rsidP="00294358">
      <w:pPr>
        <w:pStyle w:val="a3"/>
        <w:shd w:val="clear" w:color="auto" w:fill="FFFFFF"/>
        <w:spacing w:before="0" w:beforeAutospacing="0" w:after="0" w:afterAutospacing="0"/>
        <w:ind w:firstLineChars="200" w:firstLine="600"/>
        <w:rPr>
          <w:rFonts w:ascii="仿宋" w:eastAsia="仿宋" w:hAnsi="仿宋" w:cs="Helvetica"/>
          <w:color w:val="3E3E3E"/>
          <w:sz w:val="30"/>
          <w:szCs w:val="30"/>
        </w:rPr>
      </w:pPr>
      <w:r w:rsidRPr="00294358">
        <w:rPr>
          <w:rFonts w:ascii="仿宋" w:eastAsia="仿宋" w:hAnsi="仿宋" w:cs="Helvetica" w:hint="eastAsia"/>
          <w:color w:val="3E3E3E"/>
          <w:sz w:val="30"/>
          <w:szCs w:val="30"/>
        </w:rPr>
        <w:t>2017年7月24日下午14：30分，江苏省</w:t>
      </w:r>
      <w:proofErr w:type="gramStart"/>
      <w:r w:rsidRPr="00294358">
        <w:rPr>
          <w:rFonts w:ascii="仿宋" w:eastAsia="仿宋" w:hAnsi="仿宋" w:cs="Helvetica" w:hint="eastAsia"/>
          <w:color w:val="3E3E3E"/>
          <w:sz w:val="30"/>
          <w:szCs w:val="30"/>
        </w:rPr>
        <w:t>经信委会同</w:t>
      </w:r>
      <w:proofErr w:type="gramEnd"/>
      <w:r w:rsidRPr="00294358">
        <w:rPr>
          <w:rFonts w:ascii="仿宋" w:eastAsia="仿宋" w:hAnsi="仿宋" w:cs="Helvetica" w:hint="eastAsia"/>
          <w:color w:val="3E3E3E"/>
          <w:sz w:val="30"/>
          <w:szCs w:val="30"/>
        </w:rPr>
        <w:t>省电力公司在</w:t>
      </w:r>
      <w:proofErr w:type="gramStart"/>
      <w:r w:rsidRPr="00294358">
        <w:rPr>
          <w:rFonts w:ascii="仿宋" w:eastAsia="仿宋" w:hAnsi="仿宋" w:cs="Helvetica" w:hint="eastAsia"/>
          <w:color w:val="3E3E3E"/>
          <w:sz w:val="30"/>
          <w:szCs w:val="30"/>
        </w:rPr>
        <w:t>省需求</w:t>
      </w:r>
      <w:proofErr w:type="gramEnd"/>
      <w:r w:rsidRPr="00294358">
        <w:rPr>
          <w:rFonts w:ascii="仿宋" w:eastAsia="仿宋" w:hAnsi="仿宋" w:cs="Helvetica" w:hint="eastAsia"/>
          <w:color w:val="3E3E3E"/>
          <w:sz w:val="30"/>
          <w:szCs w:val="30"/>
        </w:rPr>
        <w:t>响应平台对国家级张家港保税区、冶金园（智慧用能示范园区）启动了实时自动需求响应。园区内企业的能源在线监测管理系统和生产控制系统接收到需求响应平台发送控制指令后，立即根据实时生产用电情况自动做出响应决策，在不影响生产的前提下选择执行系统预先设置好的响应方案，</w:t>
      </w:r>
      <w:r w:rsidRPr="00294358">
        <w:rPr>
          <w:rFonts w:ascii="仿宋" w:eastAsia="仿宋" w:hAnsi="仿宋" w:cs="Helvetica" w:hint="eastAsia"/>
          <w:color w:val="3E3E3E"/>
          <w:sz w:val="30"/>
          <w:szCs w:val="30"/>
        </w:rPr>
        <w:lastRenderedPageBreak/>
        <w:t>部分工业用电设备通过暂停、减负等方式让出电力负荷。至此，</w:t>
      </w:r>
      <w:r w:rsidRPr="00294358">
        <w:rPr>
          <w:rStyle w:val="a4"/>
          <w:rFonts w:ascii="仿宋" w:eastAsia="仿宋" w:hAnsi="仿宋" w:cs="Helvetica" w:hint="eastAsia"/>
          <w:color w:val="7A4FD6"/>
          <w:sz w:val="30"/>
          <w:szCs w:val="30"/>
        </w:rPr>
        <w:t>世界首创的工业用电设备实时自动需求响应取得成功，有效缓解了苏州地区供需紧张带来的电网运行压力。</w:t>
      </w:r>
    </w:p>
    <w:p w:rsidR="00294358" w:rsidRPr="00294358" w:rsidRDefault="00294358" w:rsidP="00294358">
      <w:pPr>
        <w:pStyle w:val="a3"/>
        <w:shd w:val="clear" w:color="auto" w:fill="FFFFFF"/>
        <w:spacing w:before="0" w:beforeAutospacing="0" w:after="0" w:afterAutospacing="0"/>
        <w:ind w:firstLineChars="200" w:firstLine="602"/>
        <w:rPr>
          <w:rFonts w:ascii="仿宋" w:eastAsia="仿宋" w:hAnsi="仿宋" w:cs="Helvetica"/>
          <w:color w:val="3E3E3E"/>
          <w:sz w:val="30"/>
          <w:szCs w:val="30"/>
        </w:rPr>
      </w:pPr>
      <w:r w:rsidRPr="00294358">
        <w:rPr>
          <w:rStyle w:val="a4"/>
          <w:rFonts w:ascii="仿宋" w:eastAsia="仿宋" w:hAnsi="仿宋" w:cs="Helvetica"/>
          <w:color w:val="7A4FD6"/>
          <w:sz w:val="30"/>
          <w:szCs w:val="30"/>
        </w:rPr>
        <w:t>电力的消费者也可以成为电力的生产者</w:t>
      </w:r>
      <w:r w:rsidRPr="00294358">
        <w:rPr>
          <w:rFonts w:ascii="仿宋" w:eastAsia="仿宋" w:hAnsi="仿宋" w:cs="Helvetica"/>
          <w:color w:val="3E3E3E"/>
          <w:sz w:val="30"/>
          <w:szCs w:val="30"/>
        </w:rPr>
        <w:t>，在能源互联网时代已经成为现实。江苏省需求响应中心将工业控制、物联网、互联网与电能管理技术完美结合，实现了需求响应平台、负荷集成商自动需求响应和工业企业能源管理（或生产控制）三级系统之间无缝对接，创新性的将工业生产负荷纳入到了实时自动需求响应的资源池中，为电力需求</w:t>
      </w:r>
      <w:proofErr w:type="gramStart"/>
      <w:r w:rsidRPr="00294358">
        <w:rPr>
          <w:rFonts w:ascii="仿宋" w:eastAsia="仿宋" w:hAnsi="仿宋" w:cs="Helvetica"/>
          <w:color w:val="3E3E3E"/>
          <w:sz w:val="30"/>
          <w:szCs w:val="30"/>
        </w:rPr>
        <w:t>侧管理</w:t>
      </w:r>
      <w:proofErr w:type="gramEnd"/>
      <w:r w:rsidRPr="00294358">
        <w:rPr>
          <w:rFonts w:ascii="仿宋" w:eastAsia="仿宋" w:hAnsi="仿宋" w:cs="Helvetica"/>
          <w:color w:val="3E3E3E"/>
          <w:sz w:val="30"/>
          <w:szCs w:val="30"/>
        </w:rPr>
        <w:t>领域贡献了新的业务模式和技术手段。</w:t>
      </w:r>
    </w:p>
    <w:p w:rsidR="00294358" w:rsidRPr="00294358" w:rsidRDefault="00294358" w:rsidP="00294358">
      <w:pPr>
        <w:pStyle w:val="a3"/>
        <w:shd w:val="clear" w:color="auto" w:fill="FFFFFF"/>
        <w:spacing w:before="0" w:beforeAutospacing="0" w:after="0" w:afterAutospacing="0"/>
        <w:ind w:firstLineChars="200" w:firstLine="600"/>
        <w:rPr>
          <w:rFonts w:ascii="仿宋" w:eastAsia="仿宋" w:hAnsi="仿宋" w:cs="Helvetica"/>
          <w:color w:val="3E3E3E"/>
          <w:sz w:val="30"/>
          <w:szCs w:val="30"/>
        </w:rPr>
      </w:pPr>
      <w:r w:rsidRPr="00294358">
        <w:rPr>
          <w:rFonts w:ascii="仿宋" w:eastAsia="仿宋" w:hAnsi="仿宋" w:cs="Helvetica"/>
          <w:color w:val="3E3E3E"/>
          <w:sz w:val="30"/>
          <w:szCs w:val="30"/>
        </w:rPr>
        <w:t>这一创举使得企业电能精细化管理能力不仅能够服务于自身的安全生产和降本增效，更是能够直接参与到电力资源优化配置、电力运行供需平衡、电力市场实时交易等新业务形态中，将自身融入能源生产与消费变革的宏大格局。</w:t>
      </w:r>
      <w:r w:rsidRPr="00294358">
        <w:rPr>
          <w:rFonts w:ascii="Calibri" w:eastAsia="仿宋" w:hAnsi="Calibri" w:cs="Calibri"/>
          <w:color w:val="3E3E3E"/>
          <w:sz w:val="30"/>
          <w:szCs w:val="30"/>
        </w:rPr>
        <w:t> </w:t>
      </w:r>
    </w:p>
    <w:p w:rsidR="00653843" w:rsidRPr="00294358" w:rsidRDefault="00653843">
      <w:pPr>
        <w:rPr>
          <w:rFonts w:ascii="仿宋" w:eastAsia="仿宋" w:hAnsi="仿宋"/>
          <w:sz w:val="30"/>
          <w:szCs w:val="30"/>
        </w:rPr>
      </w:pPr>
    </w:p>
    <w:sectPr w:rsidR="00653843" w:rsidRPr="00294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0D"/>
    <w:rsid w:val="00294358"/>
    <w:rsid w:val="00653843"/>
    <w:rsid w:val="00B8700D"/>
    <w:rsid w:val="00DD3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CD23A-4FFF-494A-84CC-4DA2A2AD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943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3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4358"/>
    <w:rPr>
      <w:b/>
      <w:bCs/>
    </w:rPr>
  </w:style>
  <w:style w:type="character" w:customStyle="1" w:styleId="2Char">
    <w:name w:val="标题 2 Char"/>
    <w:basedOn w:val="a0"/>
    <w:link w:val="2"/>
    <w:uiPriority w:val="9"/>
    <w:rsid w:val="00294358"/>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3781">
      <w:bodyDiv w:val="1"/>
      <w:marLeft w:val="0"/>
      <w:marRight w:val="0"/>
      <w:marTop w:val="0"/>
      <w:marBottom w:val="0"/>
      <w:divBdr>
        <w:top w:val="none" w:sz="0" w:space="0" w:color="auto"/>
        <w:left w:val="none" w:sz="0" w:space="0" w:color="auto"/>
        <w:bottom w:val="none" w:sz="0" w:space="0" w:color="auto"/>
        <w:right w:val="none" w:sz="0" w:space="0" w:color="auto"/>
      </w:divBdr>
    </w:div>
    <w:div w:id="209578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Words>
  <Characters>604</Characters>
  <Application>Microsoft Office Word</Application>
  <DocSecurity>0</DocSecurity>
  <Lines>5</Lines>
  <Paragraphs>1</Paragraphs>
  <ScaleCrop>false</ScaleCrop>
  <Company>Microsoft</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2017-12-01T02:47:00Z</dcterms:created>
  <dcterms:modified xsi:type="dcterms:W3CDTF">2017-12-01T02:51:00Z</dcterms:modified>
</cp:coreProperties>
</file>